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D94CD7">
      <w:pPr>
        <w:pStyle w:val="2"/>
        <w:spacing w:before="0" w:after="0"/>
        <w:rPr>
          <w:rFonts w:hint="eastAsia" w:ascii="宋体" w:hAnsi="宋体"/>
          <w:bCs w:val="0"/>
          <w:sz w:val="32"/>
          <w:highlight w:val="none"/>
        </w:rPr>
      </w:pPr>
      <w:bookmarkStart w:id="0" w:name="_Toc3556"/>
      <w:bookmarkStart w:id="1" w:name="_Toc77663062"/>
      <w:bookmarkStart w:id="2" w:name="_Toc87967140"/>
      <w:bookmarkStart w:id="3" w:name="_Toc86936815"/>
      <w:bookmarkStart w:id="4" w:name="_Toc10968"/>
      <w:r>
        <w:rPr>
          <w:rFonts w:ascii="宋体" w:hAnsi="宋体"/>
          <w:bCs w:val="0"/>
          <w:sz w:val="32"/>
          <w:highlight w:val="none"/>
        </w:rPr>
        <w:t>技术规格偏离表</w:t>
      </w:r>
      <w:bookmarkEnd w:id="0"/>
      <w:bookmarkEnd w:id="1"/>
      <w:bookmarkEnd w:id="2"/>
      <w:bookmarkEnd w:id="3"/>
      <w:bookmarkEnd w:id="4"/>
    </w:p>
    <w:p w14:paraId="16433452">
      <w:pPr>
        <w:spacing w:line="360" w:lineRule="auto"/>
        <w:ind w:firstLine="420" w:firstLineChars="200"/>
        <w:rPr>
          <w:rFonts w:ascii="宋体" w:hAnsi="宋体"/>
          <w:highlight w:val="none"/>
        </w:rPr>
      </w:pPr>
      <w:r>
        <w:rPr>
          <w:rFonts w:hint="eastAsia" w:ascii="宋体" w:hAnsi="宋体"/>
          <w:highlight w:val="none"/>
        </w:rPr>
        <w:t>供应商</w:t>
      </w:r>
      <w:r>
        <w:rPr>
          <w:rFonts w:ascii="宋体" w:hAnsi="宋体"/>
          <w:highlight w:val="none"/>
        </w:rPr>
        <w:t>应按所报产品的实际技术参数，逐条对应</w:t>
      </w:r>
      <w:r>
        <w:rPr>
          <w:rFonts w:hint="eastAsia" w:ascii="宋体" w:hAnsi="宋体"/>
          <w:highlight w:val="none"/>
          <w:lang w:val="en-US" w:eastAsia="zh-CN"/>
        </w:rPr>
        <w:t>技术和性能参数</w:t>
      </w:r>
      <w:r>
        <w:rPr>
          <w:rFonts w:hint="eastAsia" w:ascii="宋体" w:hAnsi="宋体"/>
          <w:highlight w:val="none"/>
        </w:rPr>
        <w:t>中所列的技术规范，如</w:t>
      </w:r>
      <w:r>
        <w:rPr>
          <w:rFonts w:ascii="宋体" w:hAnsi="宋体"/>
          <w:highlight w:val="none"/>
        </w:rPr>
        <w:t>实、完整、准确的填写该表。</w:t>
      </w:r>
    </w:p>
    <w:p w14:paraId="42265ECD">
      <w:pPr>
        <w:pStyle w:val="3"/>
        <w:ind w:firstLine="211" w:firstLineChars="100"/>
        <w:rPr>
          <w:rFonts w:hint="default" w:hAnsi="宋体" w:eastAsia="宋体"/>
          <w:b/>
          <w:sz w:val="21"/>
          <w:szCs w:val="28"/>
          <w:highlight w:val="none"/>
          <w:u w:val="single"/>
          <w:lang w:val="en-US" w:eastAsia="zh-CN"/>
        </w:rPr>
      </w:pPr>
      <w:r>
        <w:rPr>
          <w:rFonts w:hint="eastAsia" w:hAnsi="宋体"/>
          <w:b/>
          <w:sz w:val="21"/>
          <w:szCs w:val="28"/>
          <w:highlight w:val="none"/>
        </w:rPr>
        <w:t>项目名称：</w:t>
      </w:r>
      <w:r>
        <w:rPr>
          <w:rFonts w:hAnsi="宋体"/>
          <w:b/>
          <w:sz w:val="21"/>
          <w:szCs w:val="28"/>
          <w:highlight w:val="none"/>
          <w:u w:val="single"/>
        </w:rPr>
        <w:t xml:space="preserve">                </w:t>
      </w:r>
      <w:r>
        <w:rPr>
          <w:rFonts w:hAnsi="宋体"/>
          <w:b/>
          <w:sz w:val="21"/>
          <w:szCs w:val="28"/>
          <w:highlight w:val="none"/>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2973"/>
        <w:gridCol w:w="2061"/>
        <w:gridCol w:w="1586"/>
        <w:gridCol w:w="2264"/>
      </w:tblGrid>
      <w:tr w14:paraId="37AF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440" w:type="pct"/>
            <w:noWrap w:val="0"/>
            <w:vAlign w:val="center"/>
          </w:tcPr>
          <w:p w14:paraId="420F3296">
            <w:pPr>
              <w:spacing w:line="360" w:lineRule="auto"/>
              <w:jc w:val="center"/>
              <w:rPr>
                <w:rFonts w:hint="eastAsia" w:ascii="宋体" w:hAnsi="宋体"/>
                <w:b/>
                <w:highlight w:val="none"/>
              </w:rPr>
            </w:pPr>
            <w:r>
              <w:rPr>
                <w:rFonts w:hint="eastAsia" w:ascii="宋体" w:hAnsi="宋体"/>
                <w:b/>
                <w:highlight w:val="none"/>
              </w:rPr>
              <w:t>序号</w:t>
            </w:r>
          </w:p>
        </w:tc>
        <w:tc>
          <w:tcPr>
            <w:tcW w:w="1526" w:type="pct"/>
            <w:noWrap w:val="0"/>
            <w:vAlign w:val="center"/>
          </w:tcPr>
          <w:p w14:paraId="5C0AC447">
            <w:pPr>
              <w:spacing w:line="360" w:lineRule="auto"/>
              <w:jc w:val="center"/>
              <w:rPr>
                <w:rFonts w:hint="eastAsia" w:ascii="宋体" w:hAnsi="宋体"/>
                <w:b/>
                <w:highlight w:val="none"/>
              </w:rPr>
            </w:pPr>
            <w:r>
              <w:rPr>
                <w:rFonts w:hint="eastAsia" w:ascii="宋体" w:hAnsi="宋体"/>
                <w:b/>
                <w:highlight w:val="none"/>
              </w:rPr>
              <w:t>谈判文件技术规格、要求</w:t>
            </w:r>
          </w:p>
        </w:tc>
        <w:tc>
          <w:tcPr>
            <w:tcW w:w="1058" w:type="pct"/>
            <w:noWrap w:val="0"/>
            <w:vAlign w:val="center"/>
          </w:tcPr>
          <w:p w14:paraId="507519CC">
            <w:pPr>
              <w:spacing w:line="360" w:lineRule="auto"/>
              <w:jc w:val="center"/>
              <w:rPr>
                <w:rFonts w:hint="eastAsia" w:ascii="宋体" w:hAnsi="宋体"/>
                <w:b/>
                <w:highlight w:val="none"/>
              </w:rPr>
            </w:pPr>
            <w:r>
              <w:rPr>
                <w:rFonts w:hint="eastAsia" w:ascii="宋体" w:hAnsi="宋体"/>
                <w:b/>
                <w:highlight w:val="none"/>
              </w:rPr>
              <w:t>响应文件响应</w:t>
            </w:r>
          </w:p>
        </w:tc>
        <w:tc>
          <w:tcPr>
            <w:tcW w:w="814" w:type="pct"/>
            <w:noWrap w:val="0"/>
            <w:vAlign w:val="center"/>
          </w:tcPr>
          <w:p w14:paraId="5ABF0867">
            <w:pPr>
              <w:spacing w:line="360" w:lineRule="auto"/>
              <w:jc w:val="center"/>
              <w:rPr>
                <w:rFonts w:hint="eastAsia" w:ascii="宋体" w:hAnsi="宋体"/>
                <w:b/>
                <w:highlight w:val="none"/>
              </w:rPr>
            </w:pPr>
            <w:r>
              <w:rPr>
                <w:rFonts w:hint="eastAsia" w:ascii="宋体" w:hAnsi="宋体"/>
                <w:b/>
                <w:highlight w:val="none"/>
              </w:rPr>
              <w:t>偏离</w:t>
            </w:r>
          </w:p>
        </w:tc>
        <w:tc>
          <w:tcPr>
            <w:tcW w:w="1162" w:type="pct"/>
            <w:noWrap w:val="0"/>
            <w:vAlign w:val="center"/>
          </w:tcPr>
          <w:p w14:paraId="1E4BF63F">
            <w:pPr>
              <w:spacing w:line="360" w:lineRule="auto"/>
              <w:ind w:right="71" w:rightChars="34"/>
              <w:jc w:val="center"/>
              <w:rPr>
                <w:rFonts w:hint="eastAsia" w:ascii="宋体" w:hAnsi="宋体"/>
                <w:b/>
                <w:highlight w:val="none"/>
              </w:rPr>
            </w:pPr>
            <w:r>
              <w:rPr>
                <w:rFonts w:hint="eastAsia" w:ascii="宋体" w:hAnsi="宋体"/>
                <w:b/>
                <w:bCs/>
                <w:highlight w:val="none"/>
              </w:rPr>
              <w:t>技术支持资料索引（页码及条目号等）</w:t>
            </w:r>
          </w:p>
        </w:tc>
      </w:tr>
      <w:tr w14:paraId="7C08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440" w:type="pct"/>
            <w:noWrap w:val="0"/>
            <w:vAlign w:val="center"/>
          </w:tcPr>
          <w:p w14:paraId="6B9FF937">
            <w:pPr>
              <w:spacing w:line="360" w:lineRule="auto"/>
              <w:jc w:val="center"/>
              <w:rPr>
                <w:rFonts w:hint="eastAsia" w:ascii="宋体" w:hAnsi="宋体"/>
                <w:highlight w:val="none"/>
              </w:rPr>
            </w:pPr>
          </w:p>
        </w:tc>
        <w:tc>
          <w:tcPr>
            <w:tcW w:w="1526" w:type="pct"/>
            <w:noWrap w:val="0"/>
            <w:vAlign w:val="center"/>
          </w:tcPr>
          <w:p w14:paraId="17623F0A">
            <w:pPr>
              <w:spacing w:line="360" w:lineRule="auto"/>
              <w:jc w:val="center"/>
              <w:rPr>
                <w:rFonts w:hint="eastAsia" w:ascii="宋体" w:hAnsi="宋体"/>
                <w:highlight w:val="none"/>
              </w:rPr>
            </w:pPr>
          </w:p>
        </w:tc>
        <w:tc>
          <w:tcPr>
            <w:tcW w:w="1058" w:type="pct"/>
            <w:noWrap w:val="0"/>
            <w:vAlign w:val="center"/>
          </w:tcPr>
          <w:p w14:paraId="7B274181">
            <w:pPr>
              <w:spacing w:line="360" w:lineRule="auto"/>
              <w:jc w:val="center"/>
              <w:rPr>
                <w:rFonts w:hint="eastAsia" w:ascii="宋体" w:hAnsi="宋体"/>
                <w:highlight w:val="none"/>
              </w:rPr>
            </w:pPr>
          </w:p>
        </w:tc>
        <w:tc>
          <w:tcPr>
            <w:tcW w:w="814" w:type="pct"/>
            <w:noWrap w:val="0"/>
            <w:vAlign w:val="center"/>
          </w:tcPr>
          <w:p w14:paraId="1F18EA12">
            <w:pPr>
              <w:spacing w:line="360" w:lineRule="auto"/>
              <w:jc w:val="center"/>
              <w:rPr>
                <w:rFonts w:hint="eastAsia" w:ascii="宋体" w:hAnsi="宋体"/>
                <w:highlight w:val="none"/>
              </w:rPr>
            </w:pPr>
          </w:p>
        </w:tc>
        <w:tc>
          <w:tcPr>
            <w:tcW w:w="1162" w:type="pct"/>
            <w:noWrap w:val="0"/>
            <w:vAlign w:val="center"/>
          </w:tcPr>
          <w:p w14:paraId="29C3AD17">
            <w:pPr>
              <w:spacing w:line="360" w:lineRule="auto"/>
              <w:jc w:val="center"/>
              <w:rPr>
                <w:rFonts w:hint="eastAsia" w:ascii="宋体" w:hAnsi="宋体"/>
                <w:highlight w:val="none"/>
              </w:rPr>
            </w:pPr>
          </w:p>
        </w:tc>
      </w:tr>
      <w:tr w14:paraId="6145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440" w:type="pct"/>
            <w:noWrap w:val="0"/>
            <w:vAlign w:val="center"/>
          </w:tcPr>
          <w:p w14:paraId="34244FA6">
            <w:pPr>
              <w:spacing w:line="360" w:lineRule="auto"/>
              <w:jc w:val="center"/>
              <w:rPr>
                <w:rFonts w:hint="eastAsia" w:ascii="宋体" w:hAnsi="宋体"/>
                <w:highlight w:val="none"/>
              </w:rPr>
            </w:pPr>
          </w:p>
        </w:tc>
        <w:tc>
          <w:tcPr>
            <w:tcW w:w="1526" w:type="pct"/>
            <w:noWrap w:val="0"/>
            <w:vAlign w:val="center"/>
          </w:tcPr>
          <w:p w14:paraId="71F11373">
            <w:pPr>
              <w:spacing w:line="360" w:lineRule="auto"/>
              <w:jc w:val="center"/>
              <w:rPr>
                <w:rFonts w:hint="eastAsia" w:ascii="宋体" w:hAnsi="宋体"/>
                <w:highlight w:val="none"/>
              </w:rPr>
            </w:pPr>
          </w:p>
        </w:tc>
        <w:tc>
          <w:tcPr>
            <w:tcW w:w="1058" w:type="pct"/>
            <w:noWrap w:val="0"/>
            <w:vAlign w:val="center"/>
          </w:tcPr>
          <w:p w14:paraId="71B5CD50">
            <w:pPr>
              <w:spacing w:line="360" w:lineRule="auto"/>
              <w:jc w:val="center"/>
              <w:rPr>
                <w:rFonts w:hint="eastAsia" w:ascii="宋体" w:hAnsi="宋体"/>
                <w:highlight w:val="none"/>
              </w:rPr>
            </w:pPr>
          </w:p>
        </w:tc>
        <w:tc>
          <w:tcPr>
            <w:tcW w:w="814" w:type="pct"/>
            <w:noWrap w:val="0"/>
            <w:vAlign w:val="center"/>
          </w:tcPr>
          <w:p w14:paraId="2480D6F8">
            <w:pPr>
              <w:spacing w:line="360" w:lineRule="auto"/>
              <w:jc w:val="center"/>
              <w:rPr>
                <w:rFonts w:hint="eastAsia" w:ascii="宋体" w:hAnsi="宋体"/>
                <w:highlight w:val="none"/>
              </w:rPr>
            </w:pPr>
          </w:p>
        </w:tc>
        <w:tc>
          <w:tcPr>
            <w:tcW w:w="1162" w:type="pct"/>
            <w:noWrap w:val="0"/>
            <w:vAlign w:val="center"/>
          </w:tcPr>
          <w:p w14:paraId="7270924D">
            <w:pPr>
              <w:spacing w:line="360" w:lineRule="auto"/>
              <w:jc w:val="center"/>
              <w:rPr>
                <w:rFonts w:hint="eastAsia" w:ascii="宋体" w:hAnsi="宋体"/>
                <w:highlight w:val="none"/>
              </w:rPr>
            </w:pPr>
          </w:p>
        </w:tc>
      </w:tr>
      <w:tr w14:paraId="3B65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trPr>
        <w:tc>
          <w:tcPr>
            <w:tcW w:w="440" w:type="pct"/>
            <w:noWrap w:val="0"/>
            <w:vAlign w:val="center"/>
          </w:tcPr>
          <w:p w14:paraId="06E99949">
            <w:pPr>
              <w:spacing w:line="360" w:lineRule="auto"/>
              <w:jc w:val="center"/>
              <w:rPr>
                <w:rFonts w:hint="eastAsia" w:ascii="宋体" w:hAnsi="宋体"/>
                <w:highlight w:val="none"/>
              </w:rPr>
            </w:pPr>
          </w:p>
        </w:tc>
        <w:tc>
          <w:tcPr>
            <w:tcW w:w="1526" w:type="pct"/>
            <w:noWrap w:val="0"/>
            <w:vAlign w:val="center"/>
          </w:tcPr>
          <w:p w14:paraId="0A7FF171">
            <w:pPr>
              <w:spacing w:line="360" w:lineRule="auto"/>
              <w:jc w:val="center"/>
              <w:rPr>
                <w:rFonts w:hint="eastAsia" w:ascii="宋体" w:hAnsi="宋体"/>
                <w:highlight w:val="none"/>
              </w:rPr>
            </w:pPr>
          </w:p>
        </w:tc>
        <w:tc>
          <w:tcPr>
            <w:tcW w:w="1058" w:type="pct"/>
            <w:noWrap w:val="0"/>
            <w:vAlign w:val="center"/>
          </w:tcPr>
          <w:p w14:paraId="554BFE57">
            <w:pPr>
              <w:spacing w:line="360" w:lineRule="auto"/>
              <w:jc w:val="center"/>
              <w:rPr>
                <w:rFonts w:hint="eastAsia" w:ascii="宋体" w:hAnsi="宋体"/>
                <w:highlight w:val="none"/>
              </w:rPr>
            </w:pPr>
          </w:p>
        </w:tc>
        <w:tc>
          <w:tcPr>
            <w:tcW w:w="814" w:type="pct"/>
            <w:noWrap w:val="0"/>
            <w:vAlign w:val="center"/>
          </w:tcPr>
          <w:p w14:paraId="105F01B0">
            <w:pPr>
              <w:spacing w:line="360" w:lineRule="auto"/>
              <w:jc w:val="center"/>
              <w:rPr>
                <w:rFonts w:hint="eastAsia" w:ascii="宋体" w:hAnsi="宋体"/>
                <w:highlight w:val="none"/>
              </w:rPr>
            </w:pPr>
          </w:p>
        </w:tc>
        <w:tc>
          <w:tcPr>
            <w:tcW w:w="1162" w:type="pct"/>
            <w:noWrap w:val="0"/>
            <w:vAlign w:val="center"/>
          </w:tcPr>
          <w:p w14:paraId="3FE627A4">
            <w:pPr>
              <w:spacing w:line="360" w:lineRule="auto"/>
              <w:jc w:val="center"/>
              <w:rPr>
                <w:rFonts w:hint="eastAsia" w:ascii="宋体" w:hAnsi="宋体"/>
                <w:highlight w:val="none"/>
              </w:rPr>
            </w:pPr>
          </w:p>
        </w:tc>
      </w:tr>
      <w:tr w14:paraId="7D04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trPr>
        <w:tc>
          <w:tcPr>
            <w:tcW w:w="440" w:type="pct"/>
            <w:noWrap w:val="0"/>
            <w:vAlign w:val="center"/>
          </w:tcPr>
          <w:p w14:paraId="73A61043">
            <w:pPr>
              <w:spacing w:line="360" w:lineRule="auto"/>
              <w:jc w:val="center"/>
              <w:rPr>
                <w:rFonts w:hint="eastAsia" w:ascii="宋体" w:hAnsi="宋体"/>
                <w:highlight w:val="none"/>
              </w:rPr>
            </w:pPr>
            <w:r>
              <w:rPr>
                <w:rFonts w:ascii="宋体" w:hAnsi="宋体"/>
                <w:highlight w:val="none"/>
              </w:rPr>
              <w:t>…</w:t>
            </w:r>
          </w:p>
        </w:tc>
        <w:tc>
          <w:tcPr>
            <w:tcW w:w="1526" w:type="pct"/>
            <w:noWrap w:val="0"/>
            <w:vAlign w:val="center"/>
          </w:tcPr>
          <w:p w14:paraId="1D9BF54B">
            <w:pPr>
              <w:spacing w:line="360" w:lineRule="auto"/>
              <w:jc w:val="center"/>
              <w:rPr>
                <w:rFonts w:hint="eastAsia" w:ascii="宋体" w:hAnsi="宋体"/>
                <w:highlight w:val="none"/>
              </w:rPr>
            </w:pPr>
          </w:p>
        </w:tc>
        <w:tc>
          <w:tcPr>
            <w:tcW w:w="1058" w:type="pct"/>
            <w:noWrap w:val="0"/>
            <w:vAlign w:val="center"/>
          </w:tcPr>
          <w:p w14:paraId="75AAEB6F">
            <w:pPr>
              <w:spacing w:line="360" w:lineRule="auto"/>
              <w:jc w:val="center"/>
              <w:rPr>
                <w:rFonts w:hint="eastAsia" w:ascii="宋体" w:hAnsi="宋体"/>
                <w:highlight w:val="none"/>
              </w:rPr>
            </w:pPr>
          </w:p>
        </w:tc>
        <w:tc>
          <w:tcPr>
            <w:tcW w:w="814" w:type="pct"/>
            <w:noWrap w:val="0"/>
            <w:vAlign w:val="center"/>
          </w:tcPr>
          <w:p w14:paraId="6BFD10BD">
            <w:pPr>
              <w:spacing w:line="360" w:lineRule="auto"/>
              <w:jc w:val="center"/>
              <w:rPr>
                <w:rFonts w:hint="eastAsia" w:ascii="宋体" w:hAnsi="宋体"/>
                <w:highlight w:val="none"/>
              </w:rPr>
            </w:pPr>
          </w:p>
        </w:tc>
        <w:tc>
          <w:tcPr>
            <w:tcW w:w="1162" w:type="pct"/>
            <w:noWrap w:val="0"/>
            <w:vAlign w:val="center"/>
          </w:tcPr>
          <w:p w14:paraId="71FAE2BA">
            <w:pPr>
              <w:spacing w:line="360" w:lineRule="auto"/>
              <w:jc w:val="center"/>
              <w:rPr>
                <w:rFonts w:hint="eastAsia" w:ascii="宋体" w:hAnsi="宋体"/>
                <w:highlight w:val="none"/>
              </w:rPr>
            </w:pPr>
          </w:p>
        </w:tc>
      </w:tr>
    </w:tbl>
    <w:p w14:paraId="0EF661E3">
      <w:pPr>
        <w:pStyle w:val="3"/>
        <w:spacing w:line="440" w:lineRule="exact"/>
        <w:rPr>
          <w:sz w:val="21"/>
          <w:szCs w:val="21"/>
          <w:highlight w:val="none"/>
        </w:rPr>
      </w:pPr>
      <w:r>
        <w:rPr>
          <w:rFonts w:hint="eastAsia"/>
          <w:sz w:val="21"/>
          <w:szCs w:val="21"/>
          <w:highlight w:val="none"/>
        </w:rPr>
        <w:t>注：1、表中的“序号”应对应该产品在</w:t>
      </w:r>
      <w:r>
        <w:rPr>
          <w:rFonts w:hint="eastAsia"/>
          <w:bCs/>
          <w:sz w:val="21"/>
          <w:szCs w:val="21"/>
          <w:highlight w:val="none"/>
        </w:rPr>
        <w:t>《</w:t>
      </w:r>
      <w:r>
        <w:rPr>
          <w:rFonts w:hint="eastAsia"/>
          <w:bCs/>
          <w:sz w:val="21"/>
          <w:szCs w:val="21"/>
          <w:highlight w:val="none"/>
          <w:lang w:val="en-US" w:eastAsia="zh-CN"/>
        </w:rPr>
        <w:t>技术和性能参数要求</w:t>
      </w:r>
      <w:r>
        <w:rPr>
          <w:rFonts w:hint="eastAsia"/>
          <w:bCs/>
          <w:sz w:val="21"/>
          <w:szCs w:val="21"/>
          <w:highlight w:val="none"/>
        </w:rPr>
        <w:t>》中的序号。</w:t>
      </w:r>
    </w:p>
    <w:p w14:paraId="7C471AA2">
      <w:pPr>
        <w:pStyle w:val="3"/>
        <w:spacing w:line="440" w:lineRule="exact"/>
        <w:rPr>
          <w:sz w:val="21"/>
          <w:szCs w:val="21"/>
          <w:highlight w:val="none"/>
        </w:rPr>
      </w:pPr>
      <w:r>
        <w:rPr>
          <w:rFonts w:hint="eastAsia"/>
          <w:sz w:val="21"/>
          <w:szCs w:val="21"/>
          <w:highlight w:val="none"/>
        </w:rPr>
        <w:t>2、表中的“产品名称、品牌、型号”应按拟投产品的实际情况如实填写（产品名称应与</w:t>
      </w:r>
      <w:r>
        <w:rPr>
          <w:rFonts w:hint="eastAsia"/>
          <w:bCs/>
          <w:sz w:val="21"/>
          <w:szCs w:val="21"/>
          <w:highlight w:val="none"/>
        </w:rPr>
        <w:t>《</w:t>
      </w:r>
      <w:r>
        <w:rPr>
          <w:rFonts w:hint="eastAsia"/>
          <w:bCs/>
          <w:sz w:val="21"/>
          <w:szCs w:val="21"/>
          <w:highlight w:val="none"/>
          <w:lang w:val="en-US" w:eastAsia="zh-CN"/>
        </w:rPr>
        <w:t>技术和性能参数要求</w:t>
      </w:r>
      <w:r>
        <w:rPr>
          <w:rFonts w:hint="eastAsia"/>
          <w:bCs/>
          <w:sz w:val="21"/>
          <w:szCs w:val="21"/>
          <w:highlight w:val="none"/>
        </w:rPr>
        <w:t>》中对应产品名称一致</w:t>
      </w:r>
      <w:r>
        <w:rPr>
          <w:rFonts w:hint="eastAsia"/>
          <w:sz w:val="21"/>
          <w:szCs w:val="21"/>
          <w:highlight w:val="none"/>
        </w:rPr>
        <w:t>）。</w:t>
      </w:r>
      <w:r>
        <w:rPr>
          <w:sz w:val="21"/>
          <w:szCs w:val="21"/>
          <w:highlight w:val="none"/>
        </w:rPr>
        <w:t>表格中“偏离”</w:t>
      </w:r>
      <w:r>
        <w:rPr>
          <w:rFonts w:hint="eastAsia"/>
          <w:sz w:val="21"/>
          <w:szCs w:val="21"/>
          <w:highlight w:val="none"/>
        </w:rPr>
        <w:t>一列，供应商</w:t>
      </w:r>
      <w:r>
        <w:rPr>
          <w:sz w:val="21"/>
          <w:szCs w:val="21"/>
          <w:highlight w:val="none"/>
        </w:rPr>
        <w:t>只能如实填写“</w:t>
      </w:r>
      <w:r>
        <w:rPr>
          <w:rFonts w:hint="eastAsia"/>
          <w:sz w:val="21"/>
          <w:szCs w:val="21"/>
          <w:highlight w:val="none"/>
        </w:rPr>
        <w:t>正偏离</w:t>
      </w:r>
      <w:r>
        <w:rPr>
          <w:sz w:val="21"/>
          <w:szCs w:val="21"/>
          <w:highlight w:val="none"/>
        </w:rPr>
        <w:t>”</w:t>
      </w:r>
      <w:r>
        <w:rPr>
          <w:rFonts w:hint="eastAsia"/>
          <w:sz w:val="21"/>
          <w:szCs w:val="21"/>
          <w:highlight w:val="none"/>
        </w:rPr>
        <w:t>、“负</w:t>
      </w:r>
      <w:r>
        <w:rPr>
          <w:sz w:val="21"/>
          <w:szCs w:val="21"/>
          <w:highlight w:val="none"/>
        </w:rPr>
        <w:t>偏离”或“无偏离”。凡投标内容</w:t>
      </w:r>
      <w:r>
        <w:rPr>
          <w:rFonts w:hint="eastAsia"/>
          <w:sz w:val="21"/>
          <w:szCs w:val="21"/>
          <w:highlight w:val="none"/>
        </w:rPr>
        <w:t>高于</w:t>
      </w:r>
      <w:r>
        <w:rPr>
          <w:rFonts w:hint="eastAsia"/>
          <w:sz w:val="21"/>
          <w:szCs w:val="21"/>
          <w:highlight w:val="none"/>
          <w:lang w:val="en-US" w:eastAsia="zh-CN"/>
        </w:rPr>
        <w:t>谈判</w:t>
      </w:r>
      <w:r>
        <w:rPr>
          <w:sz w:val="21"/>
          <w:szCs w:val="21"/>
          <w:highlight w:val="none"/>
        </w:rPr>
        <w:t>文件要求</w:t>
      </w:r>
      <w:r>
        <w:rPr>
          <w:rFonts w:hint="eastAsia"/>
          <w:sz w:val="21"/>
          <w:szCs w:val="21"/>
          <w:highlight w:val="none"/>
        </w:rPr>
        <w:t>的，按</w:t>
      </w:r>
      <w:r>
        <w:rPr>
          <w:sz w:val="21"/>
          <w:szCs w:val="21"/>
          <w:highlight w:val="none"/>
        </w:rPr>
        <w:t>“</w:t>
      </w:r>
      <w:r>
        <w:rPr>
          <w:rFonts w:hint="eastAsia"/>
          <w:sz w:val="21"/>
          <w:szCs w:val="21"/>
          <w:highlight w:val="none"/>
        </w:rPr>
        <w:t>正</w:t>
      </w:r>
      <w:r>
        <w:rPr>
          <w:sz w:val="21"/>
          <w:szCs w:val="21"/>
          <w:highlight w:val="none"/>
        </w:rPr>
        <w:t>偏离”填写</w:t>
      </w:r>
      <w:r>
        <w:rPr>
          <w:rFonts w:hint="eastAsia"/>
          <w:sz w:val="21"/>
          <w:szCs w:val="21"/>
          <w:highlight w:val="none"/>
        </w:rPr>
        <w:t>；低于</w:t>
      </w:r>
      <w:r>
        <w:rPr>
          <w:rFonts w:hint="eastAsia"/>
          <w:sz w:val="21"/>
          <w:szCs w:val="21"/>
          <w:highlight w:val="none"/>
          <w:lang w:val="en-US" w:eastAsia="zh-CN"/>
        </w:rPr>
        <w:t>谈判</w:t>
      </w:r>
      <w:r>
        <w:rPr>
          <w:rFonts w:hint="eastAsia"/>
          <w:sz w:val="21"/>
          <w:szCs w:val="21"/>
          <w:highlight w:val="none"/>
        </w:rPr>
        <w:t>文件要求的，按</w:t>
      </w:r>
      <w:r>
        <w:rPr>
          <w:sz w:val="21"/>
          <w:szCs w:val="21"/>
          <w:highlight w:val="none"/>
        </w:rPr>
        <w:t>“</w:t>
      </w:r>
      <w:r>
        <w:rPr>
          <w:rFonts w:hint="eastAsia"/>
          <w:sz w:val="21"/>
          <w:szCs w:val="21"/>
          <w:highlight w:val="none"/>
        </w:rPr>
        <w:t>负</w:t>
      </w:r>
      <w:r>
        <w:rPr>
          <w:sz w:val="21"/>
          <w:szCs w:val="21"/>
          <w:highlight w:val="none"/>
        </w:rPr>
        <w:t>偏离”填写</w:t>
      </w:r>
      <w:r>
        <w:rPr>
          <w:rFonts w:hint="eastAsia"/>
          <w:sz w:val="21"/>
          <w:szCs w:val="21"/>
          <w:highlight w:val="none"/>
        </w:rPr>
        <w:t>；满足</w:t>
      </w:r>
      <w:r>
        <w:rPr>
          <w:rFonts w:hint="eastAsia"/>
          <w:sz w:val="21"/>
          <w:szCs w:val="21"/>
          <w:highlight w:val="none"/>
          <w:lang w:val="en-US" w:eastAsia="zh-CN"/>
        </w:rPr>
        <w:t>谈判</w:t>
      </w:r>
      <w:r>
        <w:rPr>
          <w:rFonts w:hint="eastAsia"/>
          <w:sz w:val="21"/>
          <w:szCs w:val="21"/>
          <w:highlight w:val="none"/>
        </w:rPr>
        <w:t>文件要求的，按“无偏离”填写。</w:t>
      </w:r>
    </w:p>
    <w:p w14:paraId="130D0C31">
      <w:pPr>
        <w:pStyle w:val="3"/>
        <w:spacing w:line="440" w:lineRule="exact"/>
        <w:rPr>
          <w:sz w:val="21"/>
          <w:szCs w:val="21"/>
          <w:highlight w:val="none"/>
        </w:rPr>
      </w:pPr>
      <w:r>
        <w:rPr>
          <w:rFonts w:hint="eastAsia"/>
          <w:sz w:val="21"/>
          <w:szCs w:val="21"/>
          <w:highlight w:val="none"/>
        </w:rPr>
        <w:t>3、表中的“</w:t>
      </w:r>
      <w:r>
        <w:rPr>
          <w:rFonts w:hint="eastAsia"/>
          <w:sz w:val="21"/>
          <w:szCs w:val="21"/>
          <w:highlight w:val="none"/>
          <w:lang w:val="en-US" w:eastAsia="zh-CN"/>
        </w:rPr>
        <w:t>谈判</w:t>
      </w:r>
      <w:r>
        <w:rPr>
          <w:rFonts w:hint="eastAsia"/>
          <w:sz w:val="21"/>
          <w:szCs w:val="21"/>
          <w:highlight w:val="none"/>
        </w:rPr>
        <w:t>文件技术</w:t>
      </w:r>
      <w:r>
        <w:rPr>
          <w:rFonts w:hint="eastAsia"/>
          <w:sz w:val="21"/>
          <w:szCs w:val="21"/>
          <w:highlight w:val="none"/>
          <w:lang w:val="en-US" w:eastAsia="zh-CN"/>
        </w:rPr>
        <w:t>规格</w:t>
      </w:r>
      <w:r>
        <w:rPr>
          <w:rFonts w:hint="eastAsia"/>
          <w:sz w:val="21"/>
          <w:szCs w:val="21"/>
          <w:highlight w:val="none"/>
        </w:rPr>
        <w:t>、要求”为</w:t>
      </w:r>
      <w:r>
        <w:rPr>
          <w:rFonts w:hint="eastAsia"/>
          <w:bCs/>
          <w:sz w:val="21"/>
          <w:szCs w:val="21"/>
          <w:highlight w:val="none"/>
        </w:rPr>
        <w:t>《</w:t>
      </w:r>
      <w:r>
        <w:rPr>
          <w:rFonts w:hint="eastAsia"/>
          <w:bCs/>
          <w:sz w:val="21"/>
          <w:szCs w:val="21"/>
          <w:highlight w:val="none"/>
          <w:lang w:val="en-US" w:eastAsia="zh-CN"/>
        </w:rPr>
        <w:t>技术和性能参数要求</w:t>
      </w:r>
      <w:r>
        <w:rPr>
          <w:rFonts w:hint="eastAsia"/>
          <w:bCs/>
          <w:sz w:val="21"/>
          <w:szCs w:val="21"/>
          <w:highlight w:val="none"/>
        </w:rPr>
        <w:t>》中对应产品的技术要求，供应商</w:t>
      </w:r>
      <w:r>
        <w:rPr>
          <w:rFonts w:hint="eastAsia"/>
          <w:sz w:val="21"/>
          <w:szCs w:val="21"/>
          <w:highlight w:val="none"/>
        </w:rPr>
        <w:t>应按拟投产品的实际情况如实在“投标文件技术</w:t>
      </w:r>
      <w:r>
        <w:rPr>
          <w:rFonts w:hint="eastAsia"/>
          <w:sz w:val="21"/>
          <w:szCs w:val="21"/>
          <w:highlight w:val="none"/>
          <w:lang w:val="en-US" w:eastAsia="zh-CN"/>
        </w:rPr>
        <w:t>规格</w:t>
      </w:r>
      <w:bookmarkStart w:id="6" w:name="_GoBack"/>
      <w:bookmarkEnd w:id="6"/>
      <w:r>
        <w:rPr>
          <w:rFonts w:hint="eastAsia"/>
          <w:sz w:val="21"/>
          <w:szCs w:val="21"/>
          <w:highlight w:val="none"/>
        </w:rPr>
        <w:t>、要求”一栏注明拟投产品的</w:t>
      </w:r>
      <w:r>
        <w:rPr>
          <w:sz w:val="21"/>
          <w:szCs w:val="21"/>
          <w:highlight w:val="none"/>
        </w:rPr>
        <w:t>技术</w:t>
      </w:r>
      <w:r>
        <w:rPr>
          <w:rFonts w:hint="eastAsia"/>
          <w:sz w:val="21"/>
          <w:szCs w:val="21"/>
          <w:highlight w:val="none"/>
        </w:rPr>
        <w:t>参数。</w:t>
      </w:r>
    </w:p>
    <w:p w14:paraId="21960547">
      <w:pPr>
        <w:pStyle w:val="3"/>
        <w:spacing w:line="440" w:lineRule="exact"/>
        <w:rPr>
          <w:sz w:val="21"/>
          <w:szCs w:val="21"/>
          <w:highlight w:val="none"/>
        </w:rPr>
      </w:pPr>
      <w:r>
        <w:rPr>
          <w:sz w:val="21"/>
          <w:szCs w:val="21"/>
          <w:highlight w:val="none"/>
        </w:rPr>
        <w:t>4</w:t>
      </w:r>
      <w:r>
        <w:rPr>
          <w:rFonts w:hint="eastAsia"/>
          <w:sz w:val="21"/>
          <w:szCs w:val="21"/>
          <w:highlight w:val="none"/>
        </w:rPr>
        <w:t>、供应商</w:t>
      </w:r>
      <w:r>
        <w:rPr>
          <w:rFonts w:hint="eastAsia"/>
          <w:bCs/>
          <w:sz w:val="21"/>
          <w:szCs w:val="21"/>
          <w:highlight w:val="none"/>
        </w:rPr>
        <w:t>须对《</w:t>
      </w:r>
      <w:r>
        <w:rPr>
          <w:rFonts w:hint="eastAsia"/>
          <w:bCs/>
          <w:sz w:val="21"/>
          <w:szCs w:val="21"/>
          <w:highlight w:val="none"/>
          <w:lang w:val="en-US" w:eastAsia="zh-CN"/>
        </w:rPr>
        <w:t>技术和性能参数要求</w:t>
      </w:r>
      <w:r>
        <w:rPr>
          <w:rFonts w:hint="eastAsia"/>
          <w:bCs/>
          <w:sz w:val="21"/>
          <w:szCs w:val="21"/>
          <w:highlight w:val="none"/>
        </w:rPr>
        <w:t>》中的技术参数要求作出全面、真实的反映，供应商除如实填写技术规格偏离表外，</w:t>
      </w:r>
      <w:r>
        <w:rPr>
          <w:rFonts w:hint="eastAsia"/>
          <w:bCs/>
          <w:sz w:val="21"/>
          <w:szCs w:val="21"/>
          <w:highlight w:val="none"/>
          <w:lang w:val="en-US" w:eastAsia="zh-CN"/>
        </w:rPr>
        <w:t>谈判</w:t>
      </w:r>
      <w:r>
        <w:rPr>
          <w:rFonts w:hint="eastAsia"/>
          <w:bCs/>
          <w:sz w:val="21"/>
          <w:szCs w:val="21"/>
          <w:highlight w:val="none"/>
        </w:rPr>
        <w:t>文件中必须提供最新技术支持资料支持参数技术规格偏离表应答。《</w:t>
      </w:r>
      <w:r>
        <w:rPr>
          <w:rFonts w:hint="eastAsia"/>
          <w:bCs/>
          <w:sz w:val="21"/>
          <w:szCs w:val="21"/>
          <w:highlight w:val="none"/>
          <w:lang w:val="en-US" w:eastAsia="zh-CN"/>
        </w:rPr>
        <w:t>技术和性能参数要求</w:t>
      </w:r>
      <w:r>
        <w:rPr>
          <w:rFonts w:hint="eastAsia"/>
          <w:bCs/>
          <w:sz w:val="21"/>
          <w:szCs w:val="21"/>
          <w:highlight w:val="none"/>
        </w:rPr>
        <w:t>》中要求提供技术支持资料的，供应商应按要求提供；《</w:t>
      </w:r>
      <w:r>
        <w:rPr>
          <w:rFonts w:hint="eastAsia"/>
          <w:bCs/>
          <w:sz w:val="21"/>
          <w:szCs w:val="21"/>
          <w:highlight w:val="none"/>
          <w:lang w:val="en-US" w:eastAsia="zh-CN"/>
        </w:rPr>
        <w:t>技术和性能参数要求</w:t>
      </w:r>
      <w:r>
        <w:rPr>
          <w:rFonts w:hint="eastAsia"/>
          <w:bCs/>
          <w:sz w:val="21"/>
          <w:szCs w:val="21"/>
          <w:highlight w:val="none"/>
        </w:rPr>
        <w:t>》中未明确要求提供技术支持资料的，供应商可根据实际情况自行提供相关技术支持资料（技术支持资料可为</w:t>
      </w:r>
      <w:r>
        <w:rPr>
          <w:rFonts w:hint="eastAsia"/>
          <w:sz w:val="21"/>
          <w:szCs w:val="21"/>
          <w:highlight w:val="none"/>
        </w:rPr>
        <w:t>技术白皮书或产品相关鉴定资料或试验报告或产品检验报告或技术彩页或宣传资料或图纸资料</w:t>
      </w:r>
      <w:r>
        <w:rPr>
          <w:rFonts w:hint="eastAsia"/>
          <w:bCs/>
          <w:sz w:val="21"/>
          <w:szCs w:val="21"/>
          <w:highlight w:val="none"/>
        </w:rPr>
        <w:t>，如</w:t>
      </w:r>
      <w:r>
        <w:rPr>
          <w:rFonts w:hint="eastAsia"/>
          <w:sz w:val="21"/>
          <w:szCs w:val="21"/>
          <w:highlight w:val="none"/>
        </w:rPr>
        <w:t>技术白皮书/产品相关鉴定资料/试验报告/技术彩页/宣传资料/图纸资料</w:t>
      </w:r>
      <w:r>
        <w:rPr>
          <w:rFonts w:hint="eastAsia"/>
          <w:bCs/>
          <w:sz w:val="21"/>
          <w:szCs w:val="21"/>
          <w:highlight w:val="none"/>
        </w:rPr>
        <w:t>与产品检验报告不一致的，以产品检验报告为准）。</w:t>
      </w:r>
    </w:p>
    <w:p w14:paraId="754F7B45">
      <w:pPr>
        <w:pStyle w:val="3"/>
        <w:spacing w:line="440" w:lineRule="exact"/>
        <w:rPr>
          <w:sz w:val="21"/>
          <w:szCs w:val="21"/>
          <w:highlight w:val="none"/>
        </w:rPr>
      </w:pPr>
      <w:r>
        <w:rPr>
          <w:rFonts w:hint="eastAsia"/>
          <w:sz w:val="21"/>
          <w:szCs w:val="21"/>
          <w:highlight w:val="none"/>
        </w:rPr>
        <w:t>5、</w:t>
      </w:r>
      <w:bookmarkStart w:id="5" w:name="_Hlk510201592"/>
      <w:r>
        <w:rPr>
          <w:rFonts w:hint="eastAsia"/>
          <w:sz w:val="21"/>
          <w:szCs w:val="21"/>
          <w:highlight w:val="none"/>
        </w:rPr>
        <w:t>若</w:t>
      </w:r>
      <w:r>
        <w:rPr>
          <w:rFonts w:hint="eastAsia"/>
          <w:sz w:val="21"/>
          <w:szCs w:val="21"/>
          <w:highlight w:val="none"/>
          <w:lang w:val="en-US" w:eastAsia="zh-CN"/>
        </w:rPr>
        <w:t>谈判</w:t>
      </w:r>
      <w:r>
        <w:rPr>
          <w:rFonts w:hint="eastAsia"/>
          <w:sz w:val="21"/>
          <w:szCs w:val="21"/>
          <w:highlight w:val="none"/>
        </w:rPr>
        <w:t>文件中的技术支持资料与技术规格偏离表应答不符，或供应商未提供技术支持资料且供应商又未在投标文件中作出说明和解释的，视为不响应该条技术参数要求。</w:t>
      </w:r>
      <w:bookmarkEnd w:id="5"/>
    </w:p>
    <w:p w14:paraId="275F5AE5">
      <w:pPr>
        <w:spacing w:line="360" w:lineRule="auto"/>
        <w:rPr>
          <w:rFonts w:hint="eastAsia" w:ascii="宋体" w:hAnsi="宋体" w:cs="宋体"/>
          <w:b/>
          <w:szCs w:val="21"/>
          <w:highlight w:val="none"/>
        </w:rPr>
      </w:pPr>
      <w:r>
        <w:rPr>
          <w:rFonts w:hint="eastAsia" w:ascii="宋体" w:hAnsi="宋体" w:cs="宋体"/>
          <w:b/>
          <w:szCs w:val="21"/>
          <w:highlight w:val="none"/>
        </w:rPr>
        <w:t>供应商：</w:t>
      </w:r>
      <w:r>
        <w:rPr>
          <w:rFonts w:hint="eastAsia" w:ascii="宋体" w:hAnsi="宋体" w:cs="宋体"/>
          <w:b/>
          <w:szCs w:val="21"/>
          <w:highlight w:val="none"/>
          <w:u w:val="single"/>
        </w:rPr>
        <w:t xml:space="preserve">                                   </w:t>
      </w:r>
      <w:r>
        <w:rPr>
          <w:rFonts w:hint="eastAsia" w:ascii="宋体" w:hAnsi="宋体" w:cs="宋体"/>
          <w:b/>
          <w:szCs w:val="21"/>
          <w:highlight w:val="none"/>
        </w:rPr>
        <w:t>（电子签章）</w:t>
      </w:r>
    </w:p>
    <w:p w14:paraId="40D1D357">
      <w:pPr>
        <w:spacing w:line="360" w:lineRule="auto"/>
        <w:ind w:firstLine="2" w:firstLineChars="1"/>
        <w:rPr>
          <w:rFonts w:ascii="宋体" w:hAnsi="宋体"/>
          <w:szCs w:val="21"/>
          <w:highlight w:val="none"/>
        </w:rPr>
      </w:pPr>
      <w:r>
        <w:rPr>
          <w:rFonts w:hint="eastAsia" w:ascii="宋体" w:hAnsi="宋体" w:cs="宋体"/>
          <w:b/>
          <w:szCs w:val="21"/>
          <w:highlight w:val="none"/>
        </w:rPr>
        <w:t>法定代表人或其委托代理人：</w:t>
      </w:r>
      <w:r>
        <w:rPr>
          <w:rFonts w:hint="eastAsia" w:ascii="宋体" w:hAnsi="宋体" w:cs="宋体"/>
          <w:b/>
          <w:szCs w:val="21"/>
          <w:highlight w:val="none"/>
          <w:u w:val="single"/>
        </w:rPr>
        <w:t xml:space="preserve">               </w:t>
      </w:r>
      <w:r>
        <w:rPr>
          <w:rFonts w:hint="eastAsia" w:ascii="宋体" w:hAnsi="宋体" w:cs="宋体"/>
          <w:b/>
          <w:szCs w:val="21"/>
          <w:highlight w:val="none"/>
        </w:rPr>
        <w:t>（电子签名）</w:t>
      </w:r>
    </w:p>
    <w:p w14:paraId="38F8684F">
      <w:pPr>
        <w:spacing w:line="360" w:lineRule="auto"/>
        <w:rPr>
          <w:rFonts w:ascii="宋体" w:hAnsi="宋体"/>
          <w:highlight w:val="none"/>
        </w:rPr>
      </w:pPr>
      <w:r>
        <w:rPr>
          <w:rFonts w:hAnsi="宋体"/>
          <w:szCs w:val="21"/>
          <w:highlight w:val="none"/>
          <w:u w:val="single"/>
        </w:rPr>
        <w:t xml:space="preserve">           </w:t>
      </w:r>
      <w:r>
        <w:rPr>
          <w:rFonts w:hAnsi="宋体"/>
          <w:szCs w:val="21"/>
          <w:highlight w:val="none"/>
        </w:rPr>
        <w:t>年</w:t>
      </w:r>
      <w:r>
        <w:rPr>
          <w:rFonts w:hAnsi="宋体"/>
          <w:szCs w:val="21"/>
          <w:highlight w:val="none"/>
          <w:u w:val="single"/>
        </w:rPr>
        <w:t xml:space="preserve">       </w:t>
      </w:r>
      <w:r>
        <w:rPr>
          <w:rFonts w:hAnsi="宋体"/>
          <w:szCs w:val="21"/>
          <w:highlight w:val="none"/>
        </w:rPr>
        <w:t>月</w:t>
      </w:r>
      <w:r>
        <w:rPr>
          <w:rFonts w:hAnsi="宋体"/>
          <w:szCs w:val="21"/>
          <w:highlight w:val="none"/>
          <w:u w:val="single"/>
        </w:rPr>
        <w:t xml:space="preserve">       </w:t>
      </w:r>
      <w:r>
        <w:rPr>
          <w:rFonts w:hAnsi="宋体"/>
          <w:szCs w:val="21"/>
          <w:highlight w:val="none"/>
        </w:rPr>
        <w:t>日</w:t>
      </w:r>
    </w:p>
    <w:p w14:paraId="3DAE6805"/>
    <w:sectPr>
      <w:pgSz w:w="11906" w:h="16838"/>
      <w:pgMar w:top="992" w:right="1134" w:bottom="113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6B7377"/>
    <w:rsid w:val="23331A9D"/>
    <w:rsid w:val="341465DD"/>
    <w:rsid w:val="364D373C"/>
    <w:rsid w:val="372B2789"/>
    <w:rsid w:val="49A95790"/>
    <w:rsid w:val="5A696159"/>
    <w:rsid w:val="66D55C98"/>
    <w:rsid w:val="78263FA6"/>
    <w:rsid w:val="7E3F1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widowControl w:val="0"/>
      <w:spacing w:before="120" w:after="120" w:line="360" w:lineRule="auto"/>
      <w:jc w:val="center"/>
      <w:outlineLvl w:val="1"/>
    </w:pPr>
    <w:rPr>
      <w:rFonts w:ascii="Arial" w:hAnsi="Arial"/>
      <w:b/>
      <w:bCs/>
      <w:sz w:val="28"/>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pPr>
      <w:autoSpaceDE w:val="0"/>
      <w:autoSpaceDN w:val="0"/>
      <w:adjustRightInd w:val="0"/>
      <w:jc w:val="left"/>
    </w:pPr>
    <w:rPr>
      <w:rFonts w:ascii="宋体"/>
      <w:kern w:val="0"/>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766</Words>
  <Characters>766</Characters>
  <Lines>0</Lines>
  <Paragraphs>0</Paragraphs>
  <TotalTime>3</TotalTime>
  <ScaleCrop>false</ScaleCrop>
  <LinksUpToDate>false</LinksUpToDate>
  <CharactersWithSpaces>874</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2026-04-21T19:03:00Z</dcterms:created>
  <dc:creator>WJH</dc:creator>
  <cp:lastModifiedBy>HH</cp:lastModifiedBy>
  <dcterms:modified xsi:type="dcterms:W3CDTF">2026-04-21T19:26:00Z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KSOTemplateDocerSaveRecord">
    <vt:lpwstr>eyJoZGlkIjoiZGYwNjY0ZjdiMDg5ZjdhNzBjNjI3MzI1MWZkODkyOGEiLCJ1c2VySWQiOiIzNjk2NDkxNDUifQ==</vt:lpwstr>
  </property>
  <property fmtid="{D5CDD505-2E9C-101B-9397-08002B2CF9AE}" pid="4" name="ICV">
    <vt:lpwstr>69E072A13DC34DC8BFC6FCD70F22C815_12</vt:lpwstr>
  </property>
</Properties>
</file>