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429561">
      <w:pP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附件：</w:t>
      </w:r>
    </w:p>
    <w:p w14:paraId="189E0B5A">
      <w:pPr>
        <w:jc w:val="center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OA协同办公平台维护功能需求</w:t>
      </w:r>
    </w:p>
    <w:tbl>
      <w:tblPr>
        <w:tblStyle w:val="6"/>
        <w:tblpPr w:leftFromText="180" w:rightFromText="180" w:vertAnchor="text" w:horzAnchor="page" w:tblpX="1431" w:tblpY="296"/>
        <w:tblOverlap w:val="never"/>
        <w:tblW w:w="92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2"/>
        <w:gridCol w:w="7009"/>
      </w:tblGrid>
      <w:tr w14:paraId="426F6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31" w:type="dxa"/>
            <w:gridSpan w:val="2"/>
            <w:tcBorders>
              <w:top w:val="single" w:color="auto" w:sz="12" w:space="0"/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85B2126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Web端</w:t>
            </w:r>
          </w:p>
        </w:tc>
      </w:tr>
      <w:tr w14:paraId="7859D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2" w:type="dxa"/>
            <w:tcBorders>
              <w:top w:val="single" w:color="auto" w:sz="12" w:space="0"/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7CD11B57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功能模块</w:t>
            </w:r>
          </w:p>
        </w:tc>
        <w:tc>
          <w:tcPr>
            <w:tcW w:w="7009" w:type="dxa"/>
            <w:tcBorders>
              <w:top w:val="single" w:color="auto" w:sz="12" w:space="0"/>
            </w:tcBorders>
            <w:shd w:val="clear" w:color="auto" w:fill="DEEBF6"/>
            <w:noWrap w:val="0"/>
            <w:vAlign w:val="center"/>
          </w:tcPr>
          <w:p w14:paraId="1DF3D8E5">
            <w:pPr>
              <w:spacing w:line="360" w:lineRule="auto"/>
              <w:jc w:val="center"/>
              <w:rPr>
                <w:rFonts w:hint="eastAsia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描述</w:t>
            </w:r>
          </w:p>
        </w:tc>
      </w:tr>
      <w:tr w14:paraId="40A5A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2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5ABDC6EA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个人邮件</w:t>
            </w:r>
          </w:p>
        </w:tc>
        <w:tc>
          <w:tcPr>
            <w:tcW w:w="7009" w:type="dxa"/>
            <w:tcBorders>
              <w:top w:val="single" w:color="auto" w:sz="12" w:space="0"/>
            </w:tcBorders>
            <w:noWrap w:val="0"/>
            <w:vAlign w:val="center"/>
          </w:tcPr>
          <w:p w14:paraId="3644B9F3">
            <w:pPr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收件箱</w:t>
            </w:r>
          </w:p>
          <w:p w14:paraId="3C209BA8">
            <w:pPr>
              <w:bidi w:val="0"/>
              <w:rPr>
                <w:rFonts w:hint="default"/>
                <w:sz w:val="24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管理查看个人收取邮件信息，支持查看、邮件回复、转发、删除等。</w:t>
            </w:r>
          </w:p>
        </w:tc>
      </w:tr>
      <w:tr w14:paraId="5E88D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F884A3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0A3E33B5">
            <w:pPr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发件箱</w:t>
            </w:r>
          </w:p>
          <w:p w14:paraId="38A0622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管理发送个人邮件信息，实时记录邮件发送记录，支持查看、删除等。</w:t>
            </w:r>
          </w:p>
        </w:tc>
      </w:tr>
      <w:tr w14:paraId="1BCEC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4FCCDBA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47E52A7B">
            <w:pPr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收件箱</w:t>
            </w:r>
          </w:p>
          <w:p w14:paraId="6AF7EEC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管理查看个人编辑的未发送邮件信息，支持查看、删除等。</w:t>
            </w:r>
          </w:p>
        </w:tc>
      </w:tr>
      <w:tr w14:paraId="66D71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3E45E12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30E28E2E">
            <w:pPr>
              <w:spacing w:line="360" w:lineRule="auto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垃圾箱</w:t>
            </w:r>
          </w:p>
          <w:p w14:paraId="6BEA3F3E"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8"/>
                <w:lang w:val="en-US" w:eastAsia="zh-CN"/>
              </w:rPr>
              <w:t>管理查看个人已删除的邮件信息激励，支持详情查看、恢复记录。</w:t>
            </w:r>
          </w:p>
        </w:tc>
      </w:tr>
      <w:tr w14:paraId="45859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0CD7C48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公文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管理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模块</w:t>
            </w:r>
          </w:p>
        </w:tc>
        <w:tc>
          <w:tcPr>
            <w:tcW w:w="7009" w:type="dxa"/>
            <w:noWrap w:val="0"/>
            <w:vAlign w:val="center"/>
          </w:tcPr>
          <w:p w14:paraId="76FE038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6E2CDA0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25ED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6F24CD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4FA8A04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541C583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7E502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74104A9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634079CB"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现有公文管理模块：发文、收文、会议纪要。</w:t>
            </w:r>
          </w:p>
          <w:p w14:paraId="162CD4E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保存、提交、分发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等标准收文流程审批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5CAF102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支持分发文件收回，支持分发文件签收状态查看，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124B7CF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0C7B616C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56F7D65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支持公文附件批量另存为本地文件；</w:t>
            </w:r>
          </w:p>
          <w:p w14:paraId="3E0B520C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根据不同管理模块支持按待办、分发给我的、公示、已办、我发起的、历史数据、我的分发进行分类查看操作；</w:t>
            </w:r>
          </w:p>
        </w:tc>
      </w:tr>
      <w:tr w14:paraId="67B5A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F3737EE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6AA1525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）留痕文件</w:t>
            </w:r>
          </w:p>
          <w:p w14:paraId="29DD326C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公文流转过程中每次编辑都会对公文进行留痕管理</w:t>
            </w:r>
          </w:p>
        </w:tc>
      </w:tr>
      <w:tr w14:paraId="2FF2D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405D74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2C827DA0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3E1676D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15E659A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7AA81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0DDB918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行政审批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模块</w:t>
            </w:r>
          </w:p>
        </w:tc>
        <w:tc>
          <w:tcPr>
            <w:tcW w:w="0" w:type="auto"/>
            <w:noWrap w:val="0"/>
            <w:vAlign w:val="center"/>
          </w:tcPr>
          <w:p w14:paraId="0382F01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5889A0D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6C11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B918F9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7059445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01E6BB9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33D44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70F2B59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64DCEBC6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现有行政管理模块：合同审批、合同付款、科室报告申请、会议议题。</w:t>
            </w:r>
          </w:p>
          <w:p w14:paraId="12DC9871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2FAFD835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171DE38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0051F57B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5A083B83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4215B495"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根据不同管理模块支持按待办、分发给我的、公示、已办、我发起的、历史数据、我的分发进行分类查看操作；</w:t>
            </w:r>
          </w:p>
        </w:tc>
      </w:tr>
      <w:tr w14:paraId="272AC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4151D8E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7502AE3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61B28EEE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349FFDAC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4B48A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329B38B6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日常事务</w:t>
            </w:r>
          </w:p>
        </w:tc>
        <w:tc>
          <w:tcPr>
            <w:tcW w:w="7009" w:type="dxa"/>
            <w:noWrap w:val="0"/>
            <w:vAlign w:val="center"/>
          </w:tcPr>
          <w:p w14:paraId="6CC5AED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7DAE673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245CF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04871C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0AB3E63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38BC0D8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4326AE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31C0639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0DED52DD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现有日常事务管理模块：院务公开审批、通知公告审批、会议申请、请假审批、经费使用审批、车辆申请、学习审批、兼职审批、信息发布、工作请示、学术活动、工作需求、信息系统需求审批、公务接待审批、专家停诊（替诊）申请。</w:t>
            </w:r>
          </w:p>
          <w:p w14:paraId="4C223843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支持档案查询、借阅申请功能。</w:t>
            </w:r>
          </w:p>
          <w:p w14:paraId="48DA3F6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1729F58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4DA3E333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0A922DF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371ED38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7D9CD6E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根据不同管理模块支持按待办、分发给我的、公示、已办、我发起的、历史数据、我的分发进行分类查看操作；</w:t>
            </w:r>
          </w:p>
        </w:tc>
      </w:tr>
      <w:tr w14:paraId="568A7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43729A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305B8108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2B2DF003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03FAE758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3785E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85AE464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短信管理模块</w:t>
            </w:r>
          </w:p>
        </w:tc>
        <w:tc>
          <w:tcPr>
            <w:tcW w:w="7009" w:type="dxa"/>
            <w:noWrap w:val="0"/>
            <w:vAlign w:val="center"/>
          </w:tcPr>
          <w:p w14:paraId="0F6FC1C3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3C550BDE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5B69E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3DFAF4E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5C1355B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006874E9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00BDCF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4EAB23C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0458E54F"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短信申请</w:t>
            </w:r>
          </w:p>
          <w:p w14:paraId="6995EA4E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592F82E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2CEAE30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0F37A984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594A39A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6D01A21C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支持按待办、分发给我的、公示、我审批的、历史数据进行分类查看操作；</w:t>
            </w:r>
          </w:p>
        </w:tc>
      </w:tr>
      <w:tr w14:paraId="301B9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0CBE61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009" w:type="dxa"/>
            <w:noWrap w:val="0"/>
            <w:vAlign w:val="center"/>
          </w:tcPr>
          <w:p w14:paraId="29DEB9B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01B7DEAF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33EF789B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4E6D5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9D57035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权利监控</w:t>
            </w:r>
          </w:p>
        </w:tc>
        <w:tc>
          <w:tcPr>
            <w:tcW w:w="0" w:type="auto"/>
            <w:noWrap w:val="0"/>
            <w:vAlign w:val="center"/>
          </w:tcPr>
          <w:p w14:paraId="282103A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461DE809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39BAD2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B70FFA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6A59A764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2E1BB9D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4F642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28AB96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52710E4E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现有权力监控管理模块：合同付款审核、合同审批、招标采购、申购审核、医院上会审核、请销假审核。</w:t>
            </w:r>
          </w:p>
          <w:p w14:paraId="7CF3DDDE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7A5F28C5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42DC65F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5DFE4C4A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734CB8C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13347DE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根据不同管理模块支持按待办、分发给我的、公示、已办、我发起的、历史数据、我的分发进行分类查看操作；</w:t>
            </w:r>
          </w:p>
        </w:tc>
      </w:tr>
      <w:tr w14:paraId="7A11F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345E6255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588B946F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5526275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15A14D1D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001B5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AE35018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报表管理</w:t>
            </w:r>
          </w:p>
        </w:tc>
        <w:tc>
          <w:tcPr>
            <w:tcW w:w="0" w:type="auto"/>
            <w:noWrap w:val="0"/>
            <w:vAlign w:val="center"/>
          </w:tcPr>
          <w:p w14:paraId="5568F61B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管理新增科室周报表信息，支持新增、编辑等操作；</w:t>
            </w:r>
          </w:p>
          <w:p w14:paraId="4A1A2B5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（2）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支持链接科室人员信息；</w:t>
            </w:r>
          </w:p>
          <w:p w14:paraId="32B68A8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支持链接打印机直接打印</w:t>
            </w:r>
          </w:p>
          <w:p w14:paraId="522C9E12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（4）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支持按医院报表格式进行设计</w:t>
            </w:r>
          </w:p>
        </w:tc>
      </w:tr>
      <w:tr w14:paraId="42F6D6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493733B5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信息报送</w:t>
            </w:r>
          </w:p>
        </w:tc>
        <w:tc>
          <w:tcPr>
            <w:tcW w:w="0" w:type="auto"/>
            <w:noWrap w:val="0"/>
            <w:vAlign w:val="center"/>
          </w:tcPr>
          <w:p w14:paraId="193249D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管理新增需要报送的信息，支持新增、编辑、删除等操作；</w:t>
            </w:r>
          </w:p>
          <w:p w14:paraId="021578FF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（2）支持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</w:t>
            </w:r>
          </w:p>
        </w:tc>
      </w:tr>
      <w:tr w14:paraId="4FEE5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5791FDE4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评价管理</w:t>
            </w:r>
          </w:p>
        </w:tc>
        <w:tc>
          <w:tcPr>
            <w:tcW w:w="0" w:type="auto"/>
            <w:noWrap w:val="0"/>
            <w:vAlign w:val="center"/>
          </w:tcPr>
          <w:p w14:paraId="18344AB4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（1）职能部门工作评价：</w:t>
            </w:r>
          </w:p>
          <w:p w14:paraId="6B4AEAAF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1）职能部门工作评价</w:t>
            </w:r>
          </w:p>
          <w:p w14:paraId="42533C7E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对职能部门工作进行评价操作；</w:t>
            </w:r>
          </w:p>
          <w:p w14:paraId="00A83824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支持设置评价模块信息；</w:t>
            </w:r>
          </w:p>
          <w:p w14:paraId="1DB09521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2）我的评价记录</w:t>
            </w:r>
          </w:p>
          <w:p w14:paraId="2FC28CE2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支持实时记录展示个人评价记录</w:t>
            </w:r>
          </w:p>
          <w:p w14:paraId="39F88FA1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3）统计表</w:t>
            </w:r>
          </w:p>
          <w:p w14:paraId="3B7C13AD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按科室评价展示</w:t>
            </w:r>
            <w:r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职能部门工作评价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统计得分；</w:t>
            </w:r>
          </w:p>
          <w:p w14:paraId="3E6748D4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支持点击查看各科室详细情况</w:t>
            </w:r>
          </w:p>
        </w:tc>
      </w:tr>
      <w:tr w14:paraId="5086E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5B197F77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7CBEC5D0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（1）职能部门工作评价：</w:t>
            </w:r>
          </w:p>
          <w:p w14:paraId="23C6539D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1）职能部门工作评价</w:t>
            </w:r>
          </w:p>
          <w:p w14:paraId="0BA3CBFB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按设置好的评价模块信息进行评价操作；</w:t>
            </w:r>
          </w:p>
          <w:p w14:paraId="2A5D391F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2）我的评价记录</w:t>
            </w:r>
          </w:p>
          <w:p w14:paraId="0501692A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支持实时记录展示个人评价记录</w:t>
            </w:r>
          </w:p>
          <w:p w14:paraId="12472647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3）统计表</w:t>
            </w:r>
          </w:p>
          <w:p w14:paraId="0DB1A04F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按科室评价展示</w:t>
            </w:r>
            <w:r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职能部门工作评价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统计得分；</w:t>
            </w:r>
          </w:p>
          <w:p w14:paraId="115EB3EA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支持点击查看各科室详细情况</w:t>
            </w:r>
          </w:p>
        </w:tc>
      </w:tr>
      <w:tr w14:paraId="44EF1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139D8BB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2AFE1DB2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（2）临床科室对医药科室（含麻醉科、供应室）服务满意度调查：</w:t>
            </w:r>
          </w:p>
          <w:p w14:paraId="37399E7B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1）临床科室对医药科室（含麻醉科、供应室）服务满意度调查表</w:t>
            </w:r>
          </w:p>
          <w:p w14:paraId="4A3F0B1E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对工作进行评价操作；</w:t>
            </w:r>
          </w:p>
          <w:p w14:paraId="1DDF84A4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按设置好的评价模块信息进行评价操作；</w:t>
            </w:r>
          </w:p>
          <w:p w14:paraId="5890BBBF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2）我的评价记录</w:t>
            </w:r>
          </w:p>
          <w:p w14:paraId="24C3FDEF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支持实时记录展示个人评价记录；</w:t>
            </w:r>
          </w:p>
          <w:p w14:paraId="610F7D8D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3）调查结果查看</w:t>
            </w:r>
          </w:p>
          <w:p w14:paraId="096B7F02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实时记录展示科室人员评价统计提交记录信息；</w:t>
            </w:r>
          </w:p>
          <w:p w14:paraId="1D24B992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4）统计表</w:t>
            </w:r>
          </w:p>
          <w:p w14:paraId="77C18DCF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按科室评价展示</w:t>
            </w:r>
            <w:r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职能部门工作评价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统计情况；</w:t>
            </w:r>
          </w:p>
          <w:p w14:paraId="685A6B21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支持点击查看各科室详细情况；</w:t>
            </w:r>
          </w:p>
        </w:tc>
      </w:tr>
      <w:tr w14:paraId="54C22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77013B96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14204C5D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（3）护士评价：</w:t>
            </w:r>
          </w:p>
          <w:p w14:paraId="696F746A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1）护士评价表</w:t>
            </w:r>
          </w:p>
          <w:p w14:paraId="1343BC71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按设置好的评价模块信息进行评价操作；</w:t>
            </w:r>
          </w:p>
          <w:p w14:paraId="47A3B900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2）我的评价记录</w:t>
            </w:r>
          </w:p>
          <w:p w14:paraId="296016EB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支持实时记录展示个人评价记录</w:t>
            </w:r>
          </w:p>
          <w:p w14:paraId="69923E02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3）本科室评价记录</w:t>
            </w:r>
          </w:p>
          <w:p w14:paraId="132A0C00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实时记录展示科室人员评价统计提交记录信息；</w:t>
            </w:r>
          </w:p>
        </w:tc>
      </w:tr>
      <w:tr w14:paraId="24129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0A3C809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38DCA05C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（4）评价时间设定</w:t>
            </w:r>
          </w:p>
          <w:p w14:paraId="0655A430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设置上述三类评定开启时间</w:t>
            </w:r>
          </w:p>
        </w:tc>
      </w:tr>
      <w:tr w14:paraId="7A45E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56F80CED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3194AC8C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（5）评价问题管理</w:t>
            </w:r>
          </w:p>
          <w:p w14:paraId="12E8BBE2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管理设置评价问题，支持新增、编辑、删除操作。</w:t>
            </w:r>
          </w:p>
        </w:tc>
      </w:tr>
      <w:tr w14:paraId="5758A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6FD13B1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18D543D8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（6）意见反馈</w:t>
            </w:r>
          </w:p>
          <w:p w14:paraId="29F954C3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表单自定义：</w:t>
            </w:r>
          </w:p>
          <w:p w14:paraId="79E5B4BA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3239761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  <w:p w14:paraId="5253FE9F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3）意见反馈</w:t>
            </w:r>
          </w:p>
          <w:p w14:paraId="33A6990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430B209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7D6BAFDC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6D65D9B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49DCD8AD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2A65FCA9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根据不同管理模块支持按待办、分发给我的、公示、已办、我发起的、历史数据进行分类查看操作；</w:t>
            </w:r>
          </w:p>
          <w:p w14:paraId="4A1F64E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电子签名</w:t>
            </w:r>
          </w:p>
          <w:p w14:paraId="7ED72756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78900729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008E2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23C16FF1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权限申请</w:t>
            </w:r>
          </w:p>
        </w:tc>
        <w:tc>
          <w:tcPr>
            <w:tcW w:w="0" w:type="auto"/>
            <w:noWrap w:val="0"/>
            <w:vAlign w:val="center"/>
          </w:tcPr>
          <w:p w14:paraId="19E0387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（1）表单自定义：</w:t>
            </w:r>
          </w:p>
          <w:p w14:paraId="0967767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管理人员可对表单自定义，如：灵活设置表单意见栏数量及意见栏名称，创建表单数据库相关字段，拥有该模块权限的用户可对表单进行删除、添加操作，且自定义表单与相关审批流程关联；</w:t>
            </w:r>
          </w:p>
        </w:tc>
      </w:tr>
      <w:tr w14:paraId="0C6B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1C2BD111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201AD4C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（2）流程定义</w:t>
            </w:r>
          </w:p>
          <w:p w14:paraId="098C3166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可提供多方式流程定义，分别为可视化的流程定义、“环节+角色+权限细分”的流程设计模式、多种环节处理人产生方式等流程定义方式；</w:t>
            </w:r>
          </w:p>
        </w:tc>
      </w:tr>
      <w:tr w14:paraId="0D774D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556F010C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6BEB3D59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（3）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现有权力监控管理模块：合同付款审核、合同审批、招标采购、申购审核、医院上会审核、请销假审核。</w:t>
            </w:r>
          </w:p>
          <w:p w14:paraId="1BE1F259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具有拟办、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保存、提交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驳回、撤销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等标准流程审批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3B923A0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对于各环节的审批意见、流转历史可在线查看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741E3B2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、打印、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特送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1A807431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531D03E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支持附件批量另存为本地文件；</w:t>
            </w:r>
          </w:p>
          <w:p w14:paraId="7D99D740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根据不同管理模块支持按待办、分发给我的、公示、已办、我发起的、历史数据、我的分发进行分类查看操作；</w:t>
            </w:r>
          </w:p>
        </w:tc>
      </w:tr>
      <w:tr w14:paraId="53C4E4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top"/>
          </w:tcPr>
          <w:p w14:paraId="2354880F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1596EF7C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（4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）电子签名</w:t>
            </w:r>
          </w:p>
          <w:p w14:paraId="3563E005">
            <w:pPr>
              <w:numPr>
                <w:ilvl w:val="0"/>
                <w:numId w:val="0"/>
              </w:num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审批单填写意见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；</w:t>
            </w:r>
          </w:p>
          <w:p w14:paraId="074BA98D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支持在审批单手写签名或使用签名图片签名；</w:t>
            </w:r>
          </w:p>
        </w:tc>
      </w:tr>
      <w:tr w14:paraId="72CD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0070AEE9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会议管理</w:t>
            </w:r>
          </w:p>
        </w:tc>
        <w:tc>
          <w:tcPr>
            <w:tcW w:w="0" w:type="auto"/>
            <w:noWrap w:val="0"/>
            <w:vAlign w:val="center"/>
          </w:tcPr>
          <w:p w14:paraId="0AFDC8E6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（1）会议安排</w:t>
            </w:r>
          </w:p>
          <w:p w14:paraId="2A3DFA6C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管理展示已审核通过的会议安排信息，支持按本周会议、待召开会议、已召开会议进行分类展示；</w:t>
            </w:r>
          </w:p>
        </w:tc>
      </w:tr>
      <w:tr w14:paraId="23AFF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F79A542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753B48F1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（2）院长审核</w:t>
            </w:r>
          </w:p>
          <w:p w14:paraId="0DB7F386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展示需要院长审批的会议信息，按照待审批、已审批类型信息展示；</w:t>
            </w:r>
          </w:p>
        </w:tc>
      </w:tr>
      <w:tr w14:paraId="67A7C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42B22DEB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下载专区</w:t>
            </w:r>
          </w:p>
        </w:tc>
        <w:tc>
          <w:tcPr>
            <w:tcW w:w="0" w:type="auto"/>
            <w:noWrap w:val="0"/>
            <w:vAlign w:val="center"/>
          </w:tcPr>
          <w:p w14:paraId="3303F803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（1）下载栏目</w:t>
            </w:r>
          </w:p>
          <w:p w14:paraId="16773869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管理编辑资料专区栏目信息，支持新增、编辑、删除操作；</w:t>
            </w:r>
          </w:p>
        </w:tc>
      </w:tr>
      <w:tr w14:paraId="324C8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4AC263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1EB9CFA0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（2）下载管理</w:t>
            </w:r>
          </w:p>
          <w:p w14:paraId="31B7A579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管理编辑专区资料信息，支持新增、编辑、删除操作；</w:t>
            </w:r>
          </w:p>
          <w:p w14:paraId="2D5AE08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6CBDF067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、删除等操作；</w:t>
            </w:r>
          </w:p>
          <w:p w14:paraId="5816B492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支持点击文件下载操作；</w:t>
            </w:r>
          </w:p>
        </w:tc>
      </w:tr>
      <w:tr w14:paraId="6505A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37E60DE6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院务公开</w:t>
            </w:r>
          </w:p>
        </w:tc>
        <w:tc>
          <w:tcPr>
            <w:tcW w:w="0" w:type="auto"/>
            <w:noWrap w:val="0"/>
            <w:vAlign w:val="center"/>
          </w:tcPr>
          <w:p w14:paraId="0A52C501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（1）院务公开</w:t>
            </w:r>
          </w:p>
          <w:p w14:paraId="4D12FE91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按照分发给我的、公示的分类展示院务公开信息</w:t>
            </w:r>
          </w:p>
        </w:tc>
      </w:tr>
      <w:tr w14:paraId="6FD479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7678BEC3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6C4222FB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（2）栏目管理</w:t>
            </w:r>
          </w:p>
          <w:p w14:paraId="36C00634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编辑管理院务公开各项栏目信息，如：上级文件、舆情咨询等；</w:t>
            </w:r>
          </w:p>
          <w:p w14:paraId="235166DB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支持新增、编辑、删除等操作。</w:t>
            </w:r>
          </w:p>
        </w:tc>
      </w:tr>
      <w:tr w14:paraId="73C3EB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9B644F9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20B5B822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（3）通知公告公示</w:t>
            </w:r>
          </w:p>
          <w:p w14:paraId="61497FC4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按照分发给我的、公示的、历史记录分类展示院务公开信息</w:t>
            </w:r>
          </w:p>
        </w:tc>
      </w:tr>
      <w:tr w14:paraId="72A4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47CE4A0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7DC876B8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（4）内容管理</w:t>
            </w:r>
          </w:p>
          <w:p w14:paraId="64680189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管理编辑院务资料信息，支持新增、编辑、删除操作；</w:t>
            </w:r>
          </w:p>
          <w:p w14:paraId="2F4767A4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模糊关联查询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编辑、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删除等功能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4BE330B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支持本地文件上传，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支持在线预览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等操作；</w:t>
            </w:r>
          </w:p>
          <w:p w14:paraId="7EC22B13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支持点击文件下载操作；</w:t>
            </w:r>
          </w:p>
        </w:tc>
      </w:tr>
      <w:tr w14:paraId="662EA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551B03C0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393E68BC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（5）广告位管理</w:t>
            </w:r>
          </w:p>
          <w:p w14:paraId="1DB54CEB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管理编辑系统登录首页的快捷展示栏信息</w:t>
            </w:r>
          </w:p>
        </w:tc>
      </w:tr>
      <w:tr w14:paraId="1D726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0F241D3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历史数据</w:t>
            </w:r>
          </w:p>
        </w:tc>
        <w:tc>
          <w:tcPr>
            <w:tcW w:w="0" w:type="auto"/>
            <w:noWrap w:val="0"/>
            <w:vAlign w:val="center"/>
          </w:tcPr>
          <w:p w14:paraId="78CF00EC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管理记录各类历史数据，如：通知公告、学习交流、医院发文等。</w:t>
            </w:r>
          </w:p>
        </w:tc>
      </w:tr>
      <w:tr w14:paraId="7BA43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7AAFD18E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全局管理</w:t>
            </w:r>
          </w:p>
        </w:tc>
        <w:tc>
          <w:tcPr>
            <w:tcW w:w="0" w:type="auto"/>
            <w:noWrap w:val="0"/>
            <w:vAlign w:val="center"/>
          </w:tcPr>
          <w:p w14:paraId="5EC6B5E0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（1）流程管理</w:t>
            </w:r>
          </w:p>
          <w:p w14:paraId="09B2E9FC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管理人员可对表单自定义，如：灵活设置表单意见栏数量及意见栏名称，创建表单数据库相关字段，拥有该模块权限的用户可对表单进行删除、添加操作，且自定义表单与相关审批流程关联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eastAsia="zh-CN"/>
              </w:rPr>
              <w:t>；</w:t>
            </w:r>
          </w:p>
          <w:p w14:paraId="5DA2782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2）流程定义</w:t>
            </w:r>
          </w:p>
          <w:p w14:paraId="7349C29E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可提供多方式流程定义，分别为可视化的流程定义、“环节+角色+权限细分”的流程设计模式、多种环节处理人产生方式等流程定义方式</w:t>
            </w:r>
          </w:p>
          <w:p w14:paraId="419E0829">
            <w:pPr>
              <w:spacing w:line="360" w:lineRule="auto"/>
              <w:jc w:val="both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3）配合医院对现有的139个流程进行实时调整更新管理</w:t>
            </w:r>
          </w:p>
        </w:tc>
      </w:tr>
      <w:tr w14:paraId="35757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4BEC6F8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4E4C1078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（2）院长信箱</w:t>
            </w:r>
          </w:p>
          <w:p w14:paraId="20CEFF43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管理记录院长信箱收取留言记录，支持删除操作</w:t>
            </w:r>
          </w:p>
        </w:tc>
      </w:tr>
      <w:tr w14:paraId="302D0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C2D4E0B"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noWrap w:val="0"/>
            <w:vAlign w:val="center"/>
          </w:tcPr>
          <w:p w14:paraId="5CD7B43D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（3）网站设置</w:t>
            </w:r>
          </w:p>
          <w:p w14:paraId="37C8CB1F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管理系统平台相关设置信息</w:t>
            </w:r>
          </w:p>
        </w:tc>
      </w:tr>
      <w:tr w14:paraId="4FD8F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restart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0559864"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系统管理</w:t>
            </w:r>
          </w:p>
        </w:tc>
        <w:tc>
          <w:tcPr>
            <w:tcW w:w="0" w:type="auto"/>
            <w:noWrap w:val="0"/>
            <w:vAlign w:val="center"/>
          </w:tcPr>
          <w:p w14:paraId="5ACA296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（1）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组织架构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 w14:paraId="6AE87381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支持多级别组织架构设置；</w:t>
            </w:r>
          </w:p>
          <w:p w14:paraId="4BA72AC1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支持同一账号多组织设置</w:t>
            </w:r>
          </w:p>
        </w:tc>
      </w:tr>
      <w:tr w14:paraId="692B0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6DDC4891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4AA98BDF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（2）账号管理</w:t>
            </w:r>
          </w:p>
          <w:p w14:paraId="56E9C96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支持用户账号配置、修改；</w:t>
            </w:r>
          </w:p>
        </w:tc>
      </w:tr>
      <w:tr w14:paraId="60BFF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7CA4C4B0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2C2BF7F8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角色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</w:rPr>
              <w:t>管理</w:t>
            </w:r>
          </w:p>
          <w:p w14:paraId="6382FA12"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支持角色权限控制；</w:t>
            </w:r>
          </w:p>
        </w:tc>
      </w:tr>
      <w:tr w14:paraId="1A052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vMerge w:val="continue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F6DAC18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0" w:type="auto"/>
            <w:noWrap w:val="0"/>
            <w:vAlign w:val="center"/>
          </w:tcPr>
          <w:p w14:paraId="66A2381E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（4）日志管理</w:t>
            </w:r>
          </w:p>
          <w:p w14:paraId="624E58AD">
            <w:pPr>
              <w:spacing w:line="360" w:lineRule="auto"/>
              <w:jc w:val="both"/>
              <w:rPr>
                <w:rFonts w:hint="default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记录系统内所有账号操作记录。</w:t>
            </w:r>
          </w:p>
        </w:tc>
      </w:tr>
      <w:tr w14:paraId="3C024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9231" w:type="dxa"/>
            <w:gridSpan w:val="2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114C0BE3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  <w:lang w:val="en-US" w:eastAsia="zh-CN"/>
              </w:rPr>
              <w:t>移动端</w:t>
            </w:r>
          </w:p>
        </w:tc>
      </w:tr>
      <w:tr w14:paraId="798EF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2222" w:type="dxa"/>
            <w:tcBorders>
              <w:left w:val="single" w:color="auto" w:sz="12" w:space="0"/>
            </w:tcBorders>
            <w:shd w:val="clear" w:color="auto" w:fill="DEEBF6"/>
            <w:noWrap w:val="0"/>
            <w:vAlign w:val="center"/>
          </w:tcPr>
          <w:p w14:paraId="2A1B13D5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钉钉端</w:t>
            </w:r>
          </w:p>
        </w:tc>
        <w:tc>
          <w:tcPr>
            <w:tcW w:w="7009" w:type="dxa"/>
            <w:noWrap w:val="0"/>
            <w:vAlign w:val="center"/>
          </w:tcPr>
          <w:p w14:paraId="6018B5F8">
            <w:pPr>
              <w:spacing w:line="360" w:lineRule="auto"/>
              <w:jc w:val="both"/>
              <w:rPr>
                <w:rFonts w:hint="eastAsia" w:ascii="宋体" w:hAnsi="宋体" w:cs="宋体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手机审批功能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1.支持以H5形式开发嵌入企业钉钉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2.支持在钉钉端进行表单的基本审批操作，包括提交、驳回、撤回，支持审批意见填写，支持手写签名或使用签名图片签名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3.支持审批附件的预览、下载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4.支持审批待办、已办查询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5.根据需要开发部分表单的钉钉端发起功能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6.可对接钉钉端推送，实现审批钉钉推送</w:t>
            </w:r>
          </w:p>
        </w:tc>
      </w:tr>
    </w:tbl>
    <w:p w14:paraId="607AAFDF">
      <w:pPr>
        <w:rPr>
          <w:rFonts w:hint="eastAsia"/>
          <w:lang w:eastAsia="zh-CN"/>
        </w:rPr>
      </w:pPr>
    </w:p>
    <w:p w14:paraId="2D20DB1A">
      <w:p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br w:type="page"/>
      </w:r>
    </w:p>
    <w:p w14:paraId="0C179F64">
      <w:pPr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服务要求：</w:t>
      </w:r>
    </w:p>
    <w:p w14:paraId="585E4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一、运维服务技术要求</w:t>
      </w:r>
    </w:p>
    <w:p w14:paraId="5309D6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（1）要求保证系统性能和稳定性；</w:t>
      </w:r>
    </w:p>
    <w:p w14:paraId="6F4A8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（2）要求运维过程中不影响医院正常办公业务；</w:t>
      </w:r>
    </w:p>
    <w:p w14:paraId="35C442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（3）要求运维响应的时间满足业务要求；</w:t>
      </w:r>
    </w:p>
    <w:p w14:paraId="30EEA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（4）要求完成相关培训、文档交付、知识转移等；</w:t>
      </w:r>
    </w:p>
    <w:p w14:paraId="10632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（5）及时的配合医院相关流程需求调整现有139个OA审批流程业务表单信息及流程配置审核信息。</w:t>
      </w:r>
    </w:p>
    <w:p w14:paraId="554714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（6）包含上述现有功能的优化调整（单个需求不大于三个工作日的开发）。</w:t>
      </w:r>
    </w:p>
    <w:p w14:paraId="6BBBF0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二、基础服务承诺</w:t>
      </w:r>
    </w:p>
    <w:p w14:paraId="482FFD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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负责整个应用软件系统的安装、调试及优化等工作。</w:t>
      </w:r>
    </w:p>
    <w:p w14:paraId="548CF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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提供全面、及时的培训、维护、咨询服务，并配合用户管理应用软件系统的运行和使用。针对项目中提供的平台类软件产品，由我方和产品厂商对用户的技术人员提供高层次管理、配置、维护等技术培训。</w:t>
      </w:r>
    </w:p>
    <w:p w14:paraId="48A38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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整个系统运行期间，免费接受用户的电话技术咨询和书函技术咨询，帮助用户解决在应用过程中遇到的各种技术问题，并根据需要到现场进行客户服务。</w:t>
      </w:r>
    </w:p>
    <w:p w14:paraId="43AC57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eastAsia="zh-CN"/>
        </w:rPr>
        <w:t>三、基础服务时间</w:t>
      </w:r>
    </w:p>
    <w:p w14:paraId="3BB5B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技术值班人员工作时间：周一至周日，7*12小时，并提供以下技术服务和相关记录：</w:t>
      </w:r>
    </w:p>
    <w:p w14:paraId="49C8F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远程诊断服务</w:t>
      </w:r>
    </w:p>
    <w:p w14:paraId="0B27A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现场故障处理，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2小时之内到达现场。</w:t>
      </w:r>
    </w:p>
    <w:p w14:paraId="452A5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文档更新服务</w:t>
      </w:r>
    </w:p>
    <w:p w14:paraId="72A2C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定期巡检</w:t>
      </w:r>
    </w:p>
    <w:p w14:paraId="36373B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服务跟踪</w:t>
      </w:r>
    </w:p>
    <w:p w14:paraId="0135E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val="en-US" w:eastAsia="zh-CN"/>
        </w:rPr>
        <w:t>6.</w:t>
      </w:r>
      <w:r>
        <w:rPr>
          <w:rFonts w:hint="eastAsia" w:ascii="宋体" w:hAnsi="宋体" w:eastAsia="方正仿宋_GBK" w:cs="方正仿宋_GBK"/>
          <w:b w:val="0"/>
          <w:bCs w:val="0"/>
          <w:sz w:val="32"/>
          <w:szCs w:val="32"/>
          <w:lang w:eastAsia="zh-CN"/>
        </w:rPr>
        <w:t>投诉受理服务</w:t>
      </w:r>
    </w:p>
    <w:p w14:paraId="58923037">
      <w:pPr>
        <w:rPr>
          <w:rFonts w:hint="eastAsia"/>
          <w:b w:val="0"/>
          <w:bCs w:val="0"/>
          <w:sz w:val="32"/>
          <w:szCs w:val="32"/>
          <w:lang w:eastAsia="zh-CN"/>
        </w:rPr>
      </w:pPr>
    </w:p>
    <w:p w14:paraId="1D53219D">
      <w:pPr>
        <w:rPr>
          <w:rFonts w:hint="eastAsia"/>
          <w:b w:val="0"/>
          <w:bCs w:val="0"/>
          <w:sz w:val="32"/>
          <w:szCs w:val="3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A09CD"/>
    <w:rsid w:val="08DA09CD"/>
    <w:rsid w:val="0ACD07A0"/>
    <w:rsid w:val="184719C8"/>
    <w:rsid w:val="1ECF365D"/>
    <w:rsid w:val="20176E1F"/>
    <w:rsid w:val="23B73105"/>
    <w:rsid w:val="32D81635"/>
    <w:rsid w:val="34931DC5"/>
    <w:rsid w:val="45F422C1"/>
    <w:rsid w:val="5FDC1FC3"/>
    <w:rsid w:val="61BB35E8"/>
    <w:rsid w:val="68932868"/>
    <w:rsid w:val="70BD3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adjustRightInd w:val="0"/>
      <w:spacing w:beforeLines="0" w:beforeAutospacing="0" w:afterLines="0" w:afterAutospacing="0" w:line="372" w:lineRule="auto"/>
      <w:ind w:firstLine="1044" w:firstLineChars="200"/>
      <w:outlineLvl w:val="3"/>
    </w:pPr>
    <w:rPr>
      <w:rFonts w:ascii="宋体" w:hAnsi="宋体" w:eastAsia="宋体"/>
      <w:b/>
      <w:sz w:val="2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6885</Words>
  <Characters>7092</Characters>
  <Lines>0</Lines>
  <Paragraphs>0</Paragraphs>
  <TotalTime>1</TotalTime>
  <ScaleCrop>false</ScaleCrop>
  <LinksUpToDate>false</LinksUpToDate>
  <CharactersWithSpaces>7092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2025-10-09T07:52:00Z</dcterms:created>
  <dc:creator>无敌BT劲</dc:creator>
  <cp:lastModifiedBy>hgq</cp:lastModifiedBy>
  <dcterms:modified xsi:type="dcterms:W3CDTF">2025-10-17T06:09:01Z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0406FA05AEA7438584C72924D7533331_13</vt:lpwstr>
  </property>
  <property fmtid="{D5CDD505-2E9C-101B-9397-08002B2CF9AE}" pid="4" name="KSOTemplateDocerSaveRecord">
    <vt:lpwstr>eyJoZGlkIjoiNjRlODY0MjNjZTA1NzZkYWY4MTJmZmFmNTY5YzcwODgiLCJ1c2VySWQiOiIyNjY1NzAyODkifQ==</vt:lpwstr>
  </property>
</Properties>
</file>