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outlineLvl w:val="9"/>
        <w:rPr>
          <w:rFonts w:hint="eastAsia"/>
          <w:lang w:val="en-US" w:eastAsia="zh-CN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云南省第三人民医院医用耗材精细化管理（SPD）运营服务项目需求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Style w:val="11"/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1.投标商需要为医院提供院内医用耗材精细化管理、运营、服务工作。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2.投标商为医院提供项目所需的SPD软件平台、硬件设备、库房建设与改造、服务团队、以及医用耗材在院内的所有日常管理工作。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3.医院不支付任务费用，投标商可收取医院耗材供应商一定的百分点管理服务费。</w:t>
      </w:r>
    </w:p>
    <w:p>
      <w:pPr>
        <w:pStyle w:val="9"/>
        <w:rPr>
          <w:rStyle w:val="11"/>
          <w:rFonts w:hint="default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4.服务期：三年。</w:t>
      </w:r>
    </w:p>
    <w:p>
      <w:pPr>
        <w:pStyle w:val="9"/>
        <w:rPr>
          <w:rStyle w:val="11"/>
          <w:rFonts w:hint="default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color w:val="FF0000"/>
          <w:spacing w:val="0"/>
          <w:w w:val="100"/>
          <w:kern w:val="0"/>
          <w:sz w:val="32"/>
          <w:szCs w:val="32"/>
          <w:lang w:val="en-US" w:eastAsia="zh-CN" w:bidi="ar-SA"/>
        </w:rPr>
        <w:t>5.耗材金额参考：现场踏勘时医院提供。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二、投标商要求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Style w:val="11"/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1.不接受医院现有药品、耗材、试剂经营企业，以及与之关联、参股企业参与。</w:t>
      </w:r>
    </w:p>
    <w:p>
      <w:pPr>
        <w:pStyle w:val="9"/>
        <w:rPr>
          <w:rStyle w:val="11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2.</w:t>
      </w:r>
      <w:r>
        <w:rPr>
          <w:rStyle w:val="11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具有独立承担民事责任的能力，具备有效的营业执照，经营范围涵盖医用物资SPD相关服务内容。</w:t>
      </w:r>
    </w:p>
    <w:p>
      <w:pPr>
        <w:pStyle w:val="9"/>
        <w:rPr>
          <w:rStyle w:val="11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3.</w:t>
      </w:r>
      <w:r>
        <w:rPr>
          <w:rStyle w:val="11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具备良好的商业信誉和健全的财务会计制度，无重大违法经营记录、无不良信用记录。</w:t>
      </w:r>
    </w:p>
    <w:p>
      <w:pPr>
        <w:pStyle w:val="9"/>
        <w:rPr>
          <w:rStyle w:val="11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4.</w:t>
      </w:r>
      <w:r>
        <w:rPr>
          <w:rStyle w:val="11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拥有丰富的SPD项目实施经验（后期根据要求提供相关材料）。</w:t>
      </w:r>
    </w:p>
    <w:p>
      <w:pPr>
        <w:pStyle w:val="9"/>
        <w:rPr>
          <w:rStyle w:val="11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5.</w:t>
      </w:r>
      <w:r>
        <w:rPr>
          <w:rStyle w:val="11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具备专业的技术团队和物流团队，团队成员需具备相应的资质证书及丰富的从业经验，能够保障项目的顺利实施和持续运营。</w:t>
      </w:r>
    </w:p>
    <w:p>
      <w:pPr>
        <w:pStyle w:val="9"/>
        <w:rPr>
          <w:rStyle w:val="11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6.</w:t>
      </w:r>
      <w:r>
        <w:rPr>
          <w:rStyle w:val="11"/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投标商</w:t>
      </w: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不得参与医院耗材试剂的遴选以及决策过程</w:t>
      </w:r>
      <w:bookmarkStart w:id="0" w:name="_GoBack"/>
      <w:bookmarkEnd w:id="0"/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系统功能要求</w:t>
      </w:r>
    </w:p>
    <w:p>
      <w:pPr>
        <w:pStyle w:val="9"/>
        <w:rPr>
          <w:rStyle w:val="11"/>
          <w:rFonts w:hint="default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具体要求见《附件2.系统功能要求》。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四、设备设施要求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1.需要在院外建设院边库（场地占地面积不得小于200m²）。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2.对医院内临床科室二级库进行改造（至少30个科室）。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3.对科室二级库提供智能柜（至少40个）、医用冷藏智能柜（至少10个）。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4.手术室、介入室等需要提供支持RFID技术的高值智能柜（至少6个）。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5.提供临床科室手持PDA。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6.系统运行所必须的硬件设备</w:t>
      </w:r>
    </w:p>
    <w:p>
      <w:pPr>
        <w:pStyle w:val="9"/>
        <w:rPr>
          <w:rStyle w:val="11"/>
          <w:rFonts w:hint="default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7.正常办公所必须的日常消耗品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Style w:val="11"/>
          <w:rFonts w:hint="default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五、服务团队要求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1.服务运营团队（至少8人）。</w:t>
      </w:r>
    </w:p>
    <w:p>
      <w:pPr>
        <w:pStyle w:val="9"/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2.运营负责人至少具备2年以上医用耗材进销存管理经验。</w:t>
      </w:r>
    </w:p>
    <w:p>
      <w:pPr>
        <w:pStyle w:val="9"/>
        <w:rPr>
          <w:rStyle w:val="11"/>
          <w:rFonts w:hint="default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</w:pPr>
      <w:r>
        <w:rPr>
          <w:rStyle w:val="11"/>
          <w:rFonts w:hint="eastAsia" w:ascii="Times New Roman" w:eastAsia="方正仿宋_GBK" w:cs="Times New Roman"/>
          <w:b w:val="0"/>
          <w:bCs w:val="0"/>
          <w:i w:val="0"/>
          <w:caps w:val="0"/>
          <w:spacing w:val="0"/>
          <w:w w:val="100"/>
          <w:kern w:val="0"/>
          <w:lang w:val="en-US" w:eastAsia="zh-CN"/>
        </w:rPr>
        <w:t>3.团队人员至少具备医学、药学、护理、医学工程其一的专业背景；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10"/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C268615-113C-44EB-BCDC-061E4456FC8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BF326988-FE12-4098-9B0E-3806FC0931F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4558367-7913-4CCE-9478-CF16BD42B92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9CCA2"/>
    <w:multiLevelType w:val="singleLevel"/>
    <w:tmpl w:val="4CB9CC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YWVmYTI2YWIxOWVhNThjMzVkMzFkYWRiNjEyODcifQ=="/>
  </w:docVars>
  <w:rsids>
    <w:rsidRoot w:val="00000000"/>
    <w:rsid w:val="00B06073"/>
    <w:rsid w:val="053D3CFB"/>
    <w:rsid w:val="07206362"/>
    <w:rsid w:val="07355CCC"/>
    <w:rsid w:val="080138B8"/>
    <w:rsid w:val="08723195"/>
    <w:rsid w:val="08E13C0F"/>
    <w:rsid w:val="0A033204"/>
    <w:rsid w:val="0A0D3495"/>
    <w:rsid w:val="0A6B5217"/>
    <w:rsid w:val="0AB86B5D"/>
    <w:rsid w:val="0B8F053D"/>
    <w:rsid w:val="0CDD0FA5"/>
    <w:rsid w:val="124E53BF"/>
    <w:rsid w:val="12BE0892"/>
    <w:rsid w:val="13F24717"/>
    <w:rsid w:val="14E32972"/>
    <w:rsid w:val="169840DF"/>
    <w:rsid w:val="188D2796"/>
    <w:rsid w:val="18F60CC7"/>
    <w:rsid w:val="1A1B2776"/>
    <w:rsid w:val="1A4D025B"/>
    <w:rsid w:val="205F10D6"/>
    <w:rsid w:val="20B604AE"/>
    <w:rsid w:val="23FE03B4"/>
    <w:rsid w:val="25631DA5"/>
    <w:rsid w:val="25775B16"/>
    <w:rsid w:val="25836034"/>
    <w:rsid w:val="2863695F"/>
    <w:rsid w:val="2A256638"/>
    <w:rsid w:val="2ACD3FB7"/>
    <w:rsid w:val="2B824D9A"/>
    <w:rsid w:val="2B97636B"/>
    <w:rsid w:val="2E0306E1"/>
    <w:rsid w:val="2F332FCC"/>
    <w:rsid w:val="2F9608AC"/>
    <w:rsid w:val="30182170"/>
    <w:rsid w:val="33030E46"/>
    <w:rsid w:val="347D3FFE"/>
    <w:rsid w:val="368736EE"/>
    <w:rsid w:val="370945C1"/>
    <w:rsid w:val="372F7D91"/>
    <w:rsid w:val="381E5E4A"/>
    <w:rsid w:val="38F95809"/>
    <w:rsid w:val="39026D2B"/>
    <w:rsid w:val="392840E5"/>
    <w:rsid w:val="3A3A3E32"/>
    <w:rsid w:val="3C4816E7"/>
    <w:rsid w:val="3D6953E6"/>
    <w:rsid w:val="3E6D7F81"/>
    <w:rsid w:val="3FE11A82"/>
    <w:rsid w:val="40267C76"/>
    <w:rsid w:val="438A65C2"/>
    <w:rsid w:val="44D2197A"/>
    <w:rsid w:val="452C765C"/>
    <w:rsid w:val="482A09DD"/>
    <w:rsid w:val="494F3202"/>
    <w:rsid w:val="49E55BC4"/>
    <w:rsid w:val="4A785B96"/>
    <w:rsid w:val="4B7F6824"/>
    <w:rsid w:val="4BEE2FC3"/>
    <w:rsid w:val="4EC520A4"/>
    <w:rsid w:val="4ECE7A60"/>
    <w:rsid w:val="4F391736"/>
    <w:rsid w:val="4F3C511C"/>
    <w:rsid w:val="4F451303"/>
    <w:rsid w:val="52522BEC"/>
    <w:rsid w:val="52E42727"/>
    <w:rsid w:val="53902677"/>
    <w:rsid w:val="54332946"/>
    <w:rsid w:val="54CF7554"/>
    <w:rsid w:val="5605756F"/>
    <w:rsid w:val="561D45A8"/>
    <w:rsid w:val="57E36D46"/>
    <w:rsid w:val="58266327"/>
    <w:rsid w:val="58315521"/>
    <w:rsid w:val="58C919AA"/>
    <w:rsid w:val="59AB6B61"/>
    <w:rsid w:val="5AEC372E"/>
    <w:rsid w:val="5F3C5264"/>
    <w:rsid w:val="5F885B31"/>
    <w:rsid w:val="5FC11B25"/>
    <w:rsid w:val="5FE61094"/>
    <w:rsid w:val="62743BA5"/>
    <w:rsid w:val="66171002"/>
    <w:rsid w:val="66E612EE"/>
    <w:rsid w:val="6778730E"/>
    <w:rsid w:val="6937322A"/>
    <w:rsid w:val="6A627569"/>
    <w:rsid w:val="6B19543B"/>
    <w:rsid w:val="6B671BCE"/>
    <w:rsid w:val="6D5A649A"/>
    <w:rsid w:val="6D896DC2"/>
    <w:rsid w:val="6DAD1516"/>
    <w:rsid w:val="6E1C5310"/>
    <w:rsid w:val="6E733E42"/>
    <w:rsid w:val="704A0896"/>
    <w:rsid w:val="71341C5F"/>
    <w:rsid w:val="71A25793"/>
    <w:rsid w:val="72041716"/>
    <w:rsid w:val="720D6F42"/>
    <w:rsid w:val="72186B99"/>
    <w:rsid w:val="74DB275C"/>
    <w:rsid w:val="750E6C6B"/>
    <w:rsid w:val="75C458AB"/>
    <w:rsid w:val="784F105D"/>
    <w:rsid w:val="79D076AA"/>
    <w:rsid w:val="7B4F0461"/>
    <w:rsid w:val="7BFB4960"/>
    <w:rsid w:val="7C1677D7"/>
    <w:rsid w:val="7C17043C"/>
    <w:rsid w:val="7C9D6A4C"/>
    <w:rsid w:val="7CB35F23"/>
    <w:rsid w:val="7D2C615F"/>
    <w:rsid w:val="7F233313"/>
    <w:rsid w:val="7F2D4191"/>
    <w:rsid w:val="7F58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UserStyle_0"/>
    <w:semiHidden/>
    <w:qFormat/>
    <w:uiPriority w:val="0"/>
    <w:rPr>
      <w:rFonts w:eastAsia="仿宋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0</Lines>
  <Paragraphs>0</Paragraphs>
  <TotalTime>0</TotalTime>
  <ScaleCrop>false</ScaleCrop>
  <LinksUpToDate>false</LinksUpToDate>
  <CharactersWithSpaces>190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2024-10-22T03:52:00Z</dcterms:created>
  <dc:creator>sun</dc:creator>
  <cp:lastModifiedBy>刘效林</cp:lastModifiedBy>
  <dcterms:modified xsi:type="dcterms:W3CDTF">2025-01-08T07:57:14Z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AEA2A72581A14ECE84905F8D18AA7D23_12</vt:lpwstr>
  </property>
</Properties>
</file>