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54349" w14:textId="77777777" w:rsidR="004110B5" w:rsidRPr="004110B5" w:rsidRDefault="004110B5" w:rsidP="004110B5">
      <w:pPr>
        <w:widowControl/>
        <w:spacing w:before="100" w:beforeAutospacing="1" w:after="120"/>
        <w:jc w:val="center"/>
        <w:rPr>
          <w:rFonts w:ascii="宋体" w:eastAsia="宋体" w:hAnsi="宋体" w:cs="Times New Roman"/>
          <w:kern w:val="0"/>
          <w:sz w:val="36"/>
          <w:szCs w:val="36"/>
          <w14:ligatures w14:val="none"/>
        </w:rPr>
      </w:pPr>
      <w:r w:rsidRPr="004110B5">
        <w:rPr>
          <w:rFonts w:ascii="宋体" w:eastAsia="宋体" w:hAnsi="宋体" w:cs="Times New Roman" w:hint="eastAsia"/>
          <w:b/>
          <w:bCs/>
          <w:spacing w:val="8"/>
          <w:kern w:val="0"/>
          <w:sz w:val="36"/>
          <w:szCs w:val="36"/>
          <w14:ligatures w14:val="none"/>
        </w:rPr>
        <w:t>第五章 合同主要条款</w:t>
      </w:r>
    </w:p>
    <w:p w14:paraId="3C65080B" w14:textId="77777777" w:rsidR="004110B5" w:rsidRDefault="004110B5" w:rsidP="004110B5">
      <w:pPr>
        <w:widowControl/>
        <w:spacing w:after="104" w:line="480" w:lineRule="auto"/>
        <w:ind w:left="29"/>
        <w:jc w:val="center"/>
        <w:rPr>
          <w:rFonts w:ascii="宋体" w:eastAsia="宋体" w:hAnsi="宋体" w:cs="Times New Roman"/>
          <w:b/>
          <w:bCs/>
          <w:kern w:val="0"/>
          <w:sz w:val="32"/>
          <w:szCs w:val="32"/>
          <w14:ligatures w14:val="none"/>
        </w:rPr>
      </w:pPr>
      <w:r w:rsidRPr="004110B5">
        <w:rPr>
          <w:rFonts w:ascii="宋体" w:eastAsia="宋体" w:hAnsi="宋体" w:cs="Times New Roman" w:hint="eastAsia"/>
          <w:b/>
          <w:bCs/>
          <w:kern w:val="0"/>
          <w:sz w:val="32"/>
          <w:szCs w:val="32"/>
          <w14:ligatures w14:val="none"/>
        </w:rPr>
        <w:t>云南省第三人民医院水平衡测试及创建节水型单位</w:t>
      </w:r>
    </w:p>
    <w:p w14:paraId="57D323FB" w14:textId="1A61FE49" w:rsidR="004110B5" w:rsidRPr="004110B5" w:rsidRDefault="004110B5" w:rsidP="004110B5">
      <w:pPr>
        <w:widowControl/>
        <w:spacing w:after="104" w:line="480" w:lineRule="auto"/>
        <w:ind w:left="29"/>
        <w:jc w:val="center"/>
        <w:rPr>
          <w:rFonts w:ascii="宋体" w:eastAsia="宋体" w:hAnsi="宋体" w:cs="Times New Roman" w:hint="eastAsia"/>
          <w:kern w:val="0"/>
          <w:sz w:val="24"/>
          <w:szCs w:val="24"/>
          <w14:ligatures w14:val="none"/>
        </w:rPr>
      </w:pPr>
      <w:r w:rsidRPr="004110B5">
        <w:rPr>
          <w:rFonts w:ascii="宋体" w:eastAsia="宋体" w:hAnsi="宋体" w:cs="Times New Roman" w:hint="eastAsia"/>
          <w:b/>
          <w:bCs/>
          <w:kern w:val="0"/>
          <w:sz w:val="32"/>
          <w:szCs w:val="32"/>
          <w14:ligatures w14:val="none"/>
        </w:rPr>
        <w:t>项目合同</w:t>
      </w:r>
    </w:p>
    <w:p w14:paraId="5A183391"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甲乙双方根据《中华人民共和国民法典》之规定，本着平等自愿的原则，经双方协商一致，就乙方承揽甲方云南省第三人民医院水平衡测试及创建节水型单位项目达成本合同，特拟定以下条款共同遵照执行。</w:t>
      </w:r>
    </w:p>
    <w:p w14:paraId="6D7F2447"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 xml:space="preserve"> 第一条 服务内容</w:t>
      </w:r>
    </w:p>
    <w:p w14:paraId="419FB97E"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一、水平衡测试包含以下服务内容：以国家和地方法律法规为基础，乙方对甲方用水户基本情况，包括管网、用水设施、用水流程进行测试。制定测试方案，绘制用水流程图、绘制给水排水管网图、水平衡图、绘制计量网络图。按照规范要求的天数抄表记录数据，汇总分析数据，分析评价用水情况，编制报告。报送报告至政府主管部门，进行现场验收，取得水平衡测试合格证。乙方对甲方全院范围内供水管网、计量表、阀件、水管进行漏点检测，并根据现场踏勘及漏点检测情况，为甲方提供维修及相关零部件更换方案，编制《供水管网漏水检测报告》。</w:t>
      </w:r>
    </w:p>
    <w:p w14:paraId="279C00CC"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二、创建节水型单位包含以下服务内容：以国家和地方法律法规为基础，乙方对甲方编制节水载体验收申请和节水载体建设工作总结，包含医院简介、自查总结、各项指标（管理指标、技术指标、鼓励性指标）逐项说明材料和相关附件。有效期内水平衡测试凭据或用水设施设备正常运行证明。通过昆明市创建节水型单位考核评议。</w:t>
      </w:r>
    </w:p>
    <w:p w14:paraId="26D76CC6"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三、水平衡测试及节水型单位的政策依据：《中华人民共和国水法》（2016年）；《城市节约用水管理条例》（1998年）；《云南省节约用水条例》（2012年）；《昆明市城市节约用水管理条例》（2006年）；《昆明市非居民用水单位水量平衡测试规范》（2014年）；《昆明市节水载体建设管理办法》。</w:t>
      </w:r>
    </w:p>
    <w:p w14:paraId="3174B987" w14:textId="77777777" w:rsidR="004110B5" w:rsidRPr="004110B5" w:rsidRDefault="004110B5" w:rsidP="004110B5">
      <w:pPr>
        <w:spacing w:line="360" w:lineRule="auto"/>
        <w:ind w:firstLine="560"/>
        <w:rPr>
          <w:rFonts w:ascii="宋体" w:eastAsia="宋体" w:hAnsi="宋体" w:cs="Times New Roman" w:hint="eastAsia"/>
          <w:b/>
          <w:sz w:val="24"/>
          <w:szCs w:val="24"/>
          <w14:ligatures w14:val="none"/>
        </w:rPr>
      </w:pPr>
      <w:r w:rsidRPr="004110B5">
        <w:rPr>
          <w:rFonts w:ascii="宋体" w:eastAsia="宋体" w:hAnsi="宋体" w:cs="Times New Roman" w:hint="eastAsia"/>
          <w:b/>
          <w:sz w:val="24"/>
          <w:szCs w:val="24"/>
          <w14:ligatures w14:val="none"/>
        </w:rPr>
        <w:t>第二条 服务期限</w:t>
      </w:r>
    </w:p>
    <w:p w14:paraId="65FE4276" w14:textId="77777777" w:rsidR="004110B5" w:rsidRPr="004110B5" w:rsidRDefault="004110B5" w:rsidP="004110B5">
      <w:pPr>
        <w:spacing w:line="360" w:lineRule="auto"/>
        <w:ind w:firstLineChars="200" w:firstLine="480"/>
        <w:rPr>
          <w:rFonts w:ascii="宋体" w:eastAsia="宋体" w:hAnsi="宋体" w:cs="Times New Roman" w:hint="eastAsia"/>
          <w:sz w:val="24"/>
          <w:szCs w:val="24"/>
          <w14:ligatures w14:val="none"/>
        </w:rPr>
      </w:pPr>
      <w:r w:rsidRPr="004110B5">
        <w:rPr>
          <w:rFonts w:ascii="宋体" w:eastAsia="宋体" w:hAnsi="宋体" w:cs="Times New Roman" w:hint="eastAsia"/>
          <w:sz w:val="24"/>
          <w:szCs w:val="24"/>
          <w14:ligatures w14:val="none"/>
        </w:rPr>
        <w:t>本合同服务期为：签订合同之日起90天内完成所有服务需求。</w:t>
      </w:r>
    </w:p>
    <w:p w14:paraId="6648A193" w14:textId="77777777" w:rsidR="004110B5" w:rsidRPr="004110B5" w:rsidRDefault="004110B5" w:rsidP="004110B5">
      <w:pPr>
        <w:widowControl/>
        <w:spacing w:line="360" w:lineRule="auto"/>
        <w:ind w:firstLineChars="300" w:firstLine="723"/>
        <w:jc w:val="left"/>
        <w:outlineLvl w:val="0"/>
        <w:rPr>
          <w:rFonts w:ascii="宋体" w:eastAsia="宋体" w:hAnsi="宋体" w:cs="Times New Roman" w:hint="eastAsia"/>
          <w:b/>
          <w:kern w:val="0"/>
          <w:sz w:val="24"/>
          <w:szCs w:val="24"/>
          <w14:ligatures w14:val="none"/>
        </w:rPr>
      </w:pPr>
      <w:r w:rsidRPr="004110B5">
        <w:rPr>
          <w:rFonts w:ascii="宋体" w:eastAsia="宋体" w:hAnsi="宋体" w:cs="Times New Roman" w:hint="eastAsia"/>
          <w:b/>
          <w:kern w:val="0"/>
          <w:sz w:val="24"/>
          <w:szCs w:val="24"/>
          <w14:ligatures w14:val="none"/>
        </w:rPr>
        <w:t>第三条 服务费及支付方式</w:t>
      </w:r>
    </w:p>
    <w:p w14:paraId="0B6B7626"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lastRenderedPageBreak/>
        <w:t>1、本合同金额为包干总价，金额为：</w:t>
      </w:r>
      <w:r w:rsidRPr="004110B5">
        <w:rPr>
          <w:rFonts w:ascii="宋体" w:eastAsia="宋体" w:hAnsi="宋体" w:cs="Times New Roman" w:hint="eastAsia"/>
          <w:kern w:val="0"/>
          <w:sz w:val="24"/>
          <w:szCs w:val="24"/>
          <w:u w:val="single"/>
          <w14:ligatures w14:val="none"/>
        </w:rPr>
        <w:t xml:space="preserve">           </w:t>
      </w:r>
      <w:r w:rsidRPr="004110B5">
        <w:rPr>
          <w:rFonts w:ascii="宋体" w:eastAsia="宋体" w:hAnsi="宋体" w:cs="Times New Roman" w:hint="eastAsia"/>
          <w:kern w:val="0"/>
          <w:sz w:val="24"/>
          <w:szCs w:val="24"/>
          <w14:ligatures w14:val="none"/>
        </w:rPr>
        <w:t>元（大写：</w:t>
      </w:r>
      <w:r w:rsidRPr="004110B5">
        <w:rPr>
          <w:rFonts w:ascii="宋体" w:eastAsia="宋体" w:hAnsi="宋体" w:cs="Times New Roman" w:hint="eastAsia"/>
          <w:kern w:val="0"/>
          <w:sz w:val="24"/>
          <w:szCs w:val="24"/>
          <w:u w:val="single"/>
          <w14:ligatures w14:val="none"/>
        </w:rPr>
        <w:t xml:space="preserve">                    </w:t>
      </w:r>
      <w:r w:rsidRPr="004110B5">
        <w:rPr>
          <w:rFonts w:ascii="宋体" w:eastAsia="宋体" w:hAnsi="宋体" w:cs="Times New Roman" w:hint="eastAsia"/>
          <w:kern w:val="0"/>
          <w:sz w:val="24"/>
          <w:szCs w:val="24"/>
          <w14:ligatures w14:val="none"/>
        </w:rPr>
        <w:t>）。</w:t>
      </w:r>
    </w:p>
    <w:p w14:paraId="34A038F1"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2、通过政府主管部门评价审核并取得《水量平衡测试合格证》和《节水型单位》，甲方通知乙方后开具全额发票，甲方收到乙方发票后22个工作日内付款。</w:t>
      </w:r>
    </w:p>
    <w:p w14:paraId="01B544AE"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3、乙方账户信息</w:t>
      </w:r>
    </w:p>
    <w:p w14:paraId="2218737F"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户名：</w:t>
      </w:r>
    </w:p>
    <w:p w14:paraId="1F139008"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开户行：</w:t>
      </w:r>
    </w:p>
    <w:p w14:paraId="4C89328F"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银行账号：</w:t>
      </w:r>
    </w:p>
    <w:p w14:paraId="466585DE"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银行地址：</w:t>
      </w:r>
    </w:p>
    <w:p w14:paraId="3FCD8165"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联行号:</w:t>
      </w:r>
    </w:p>
    <w:p w14:paraId="49E9E12C"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4、付款方式：采用网银转账形式，币种：人民币。</w:t>
      </w:r>
    </w:p>
    <w:p w14:paraId="2C703AE3"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甲方付款至上述账户，视为甲方已经完全履行了付款义务，乙方应当确保上述账户信息的真实、合法、有效性，因上述账户信息错误，导致的一切后果和责任由乙方自行承担。</w:t>
      </w:r>
    </w:p>
    <w:p w14:paraId="688FF180"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5、乙方公司名称、开户行、账号、联系方式、法定代表人等内容发生变更时，若乙方没有及时通知甲方，并未出具相关变更证明材料造成损失的，由乙方承担责任，甲方概不负责。</w:t>
      </w:r>
    </w:p>
    <w:p w14:paraId="7530AFF0" w14:textId="77777777" w:rsidR="004110B5" w:rsidRPr="004110B5" w:rsidRDefault="004110B5" w:rsidP="004110B5">
      <w:pPr>
        <w:widowControl/>
        <w:ind w:firstLineChars="200" w:firstLine="482"/>
        <w:jc w:val="left"/>
        <w:rPr>
          <w:rFonts w:ascii="宋体" w:eastAsia="宋体" w:hAnsi="宋体" w:cs="Times New Roman" w:hint="eastAsia"/>
          <w:b/>
          <w:kern w:val="0"/>
          <w:sz w:val="24"/>
          <w:szCs w:val="24"/>
          <w14:ligatures w14:val="none"/>
        </w:rPr>
      </w:pPr>
      <w:r w:rsidRPr="004110B5">
        <w:rPr>
          <w:rFonts w:ascii="宋体" w:eastAsia="宋体" w:hAnsi="宋体" w:cs="Times New Roman" w:hint="eastAsia"/>
          <w:b/>
          <w:kern w:val="0"/>
          <w:sz w:val="24"/>
          <w:szCs w:val="24"/>
          <w14:ligatures w14:val="none"/>
        </w:rPr>
        <w:t>第四条 技术服务质量、期限保证</w:t>
      </w:r>
    </w:p>
    <w:p w14:paraId="67DA6E5D"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技术服务质量：质量符合国家标准、相关行业标准，满足甲方各项要求及使用需求，确保在规定时间要求完成各项工作，并保证能够一次性通过政府主管部门评审验收并取得《水量平衡测试合格证》和《节水型单位》。</w:t>
      </w:r>
    </w:p>
    <w:p w14:paraId="41C8E071"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2、完成时间为2024年X月X日前取得《水量平衡测试合格证》。</w:t>
      </w:r>
    </w:p>
    <w:p w14:paraId="52573627" w14:textId="77777777" w:rsidR="004110B5" w:rsidRPr="004110B5" w:rsidRDefault="004110B5" w:rsidP="004110B5">
      <w:pPr>
        <w:widowControl/>
        <w:spacing w:before="100" w:beforeAutospacing="1" w:after="120"/>
        <w:jc w:val="left"/>
        <w:rPr>
          <w:rFonts w:ascii="Times New Roman" w:eastAsia="宋体" w:hAnsi="Times New Roman" w:cs="Times New Roman" w:hint="eastAsia"/>
          <w:kern w:val="0"/>
          <w:sz w:val="24"/>
          <w:szCs w:val="24"/>
          <w14:ligatures w14:val="none"/>
        </w:rPr>
      </w:pPr>
      <w:r w:rsidRPr="004110B5">
        <w:rPr>
          <w:rFonts w:ascii="宋体" w:eastAsia="宋体" w:hAnsi="宋体" w:cs="Times New Roman" w:hint="eastAsia"/>
          <w:kern w:val="0"/>
          <w:sz w:val="24"/>
          <w:szCs w:val="24"/>
          <w14:ligatures w14:val="none"/>
        </w:rPr>
        <w:t xml:space="preserve">    3、完成时间为2024年X月X日前取得《节水型单位》。</w:t>
      </w:r>
    </w:p>
    <w:p w14:paraId="76C54D9B" w14:textId="77777777" w:rsidR="004110B5" w:rsidRPr="004110B5" w:rsidRDefault="004110B5" w:rsidP="004110B5">
      <w:pPr>
        <w:widowControl/>
        <w:spacing w:line="360" w:lineRule="auto"/>
        <w:ind w:firstLineChars="200" w:firstLine="482"/>
        <w:jc w:val="left"/>
        <w:outlineLvl w:val="0"/>
        <w:rPr>
          <w:rFonts w:ascii="宋体" w:eastAsia="宋体" w:hAnsi="宋体" w:cs="Times New Roman"/>
          <w:b/>
          <w:kern w:val="0"/>
          <w:sz w:val="24"/>
          <w:szCs w:val="24"/>
          <w14:ligatures w14:val="none"/>
        </w:rPr>
      </w:pPr>
      <w:r w:rsidRPr="004110B5">
        <w:rPr>
          <w:rFonts w:ascii="宋体" w:eastAsia="宋体" w:hAnsi="宋体" w:cs="Times New Roman" w:hint="eastAsia"/>
          <w:b/>
          <w:kern w:val="0"/>
          <w:sz w:val="24"/>
          <w:szCs w:val="24"/>
          <w14:ligatures w14:val="none"/>
        </w:rPr>
        <w:t>第五条 项目验收标准及方式</w:t>
      </w:r>
    </w:p>
    <w:p w14:paraId="0A3F328A"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水量平衡测试待乙方编制的甲方《水量平衡测试报告》《供水管网漏水检测报告》经甲方认可，上报政府主管部门评审验收，且一次性通过政府主管部门评审验收并取得《水量平衡测试合格证》和《节水型单位》。</w:t>
      </w:r>
    </w:p>
    <w:p w14:paraId="35829C18" w14:textId="77777777" w:rsidR="004110B5" w:rsidRPr="004110B5" w:rsidRDefault="004110B5" w:rsidP="004110B5">
      <w:pPr>
        <w:widowControl/>
        <w:spacing w:line="360" w:lineRule="auto"/>
        <w:ind w:firstLineChars="200" w:firstLine="482"/>
        <w:jc w:val="left"/>
        <w:outlineLvl w:val="0"/>
        <w:rPr>
          <w:rFonts w:ascii="宋体" w:eastAsia="宋体" w:hAnsi="宋体" w:cs="Times New Roman" w:hint="eastAsia"/>
          <w:b/>
          <w:kern w:val="0"/>
          <w:sz w:val="24"/>
          <w:szCs w:val="24"/>
          <w14:ligatures w14:val="none"/>
        </w:rPr>
      </w:pPr>
      <w:r w:rsidRPr="004110B5">
        <w:rPr>
          <w:rFonts w:ascii="宋体" w:eastAsia="宋体" w:hAnsi="宋体" w:cs="Times New Roman" w:hint="eastAsia"/>
          <w:b/>
          <w:kern w:val="0"/>
          <w:sz w:val="24"/>
          <w:szCs w:val="24"/>
          <w14:ligatures w14:val="none"/>
        </w:rPr>
        <w:t xml:space="preserve">第六条 </w:t>
      </w:r>
      <w:r w:rsidRPr="004110B5">
        <w:rPr>
          <w:rFonts w:ascii="宋体" w:eastAsia="宋体" w:hAnsi="宋体" w:cs="Times New Roman" w:hint="eastAsia"/>
          <w:b/>
          <w:sz w:val="24"/>
          <w:szCs w:val="24"/>
          <w14:ligatures w14:val="none"/>
        </w:rPr>
        <w:t>双方权利和义务</w:t>
      </w:r>
    </w:p>
    <w:p w14:paraId="6EAB14E4"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lastRenderedPageBreak/>
        <w:t>1、甲方提供乙方测试所需资料、数据，确保数据真实，如确实不能提供的，可由乙方根据实际情况届时解决；</w:t>
      </w:r>
    </w:p>
    <w:p w14:paraId="344D564E"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2、甲方提供项目服务所必须的场地和环境；</w:t>
      </w:r>
    </w:p>
    <w:p w14:paraId="15F4C255"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3、甲方须认可《水量平衡测试报告》《供水管网漏水检测报告》。如上述内容不符合相关要求的，有权及时督促乙方进行修订完善；</w:t>
      </w:r>
    </w:p>
    <w:p w14:paraId="69D0021B"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4、甲方根据内部安全、环保相关管理规定要求，在乙方测试前对其测试人员进行必要的培训；</w:t>
      </w:r>
    </w:p>
    <w:p w14:paraId="6BEDADBB"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5、甲方按合同规定享有乙方提供的整套服务。</w:t>
      </w:r>
    </w:p>
    <w:p w14:paraId="182EDCAB"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6、为确保项目的顺利完成，乙方应根据项目的实际情况，编制详细的人员组织设计，人员组织设计必须与项目《投标文件》一致；</w:t>
      </w:r>
    </w:p>
    <w:p w14:paraId="58D437CE"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7、乙方签订合同后20个工作日内完成现场调研、资料收集及《水量平衡测试及管网测漏方案》、工作计划的编制；</w:t>
      </w:r>
    </w:p>
    <w:p w14:paraId="606DAFB4"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8、乙方编制的甲方《水量平衡测试及管网测漏方案》应包含但不限于以下内容：甲方基本情况，测试地点、测试时间及测试周期，参加测试主要人员和负责人，测试方法及内容，给水管网示意图、排水管网示意图及系统图，计量仪表配备图（至少包含三级计量）；（测试方案的具体测试方法和计算方法必须符合《企业水量平衡测试通则（GB/T 12452-2022）》和《工业企业水量平衡测试方法（CJ41-1999）》、《昆明市非居民用水单位水量平衡测试规范》的相关要求）；</w:t>
      </w:r>
    </w:p>
    <w:p w14:paraId="6AFA6C5F"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9、乙方应严格按照工作计划开展水量平衡测试及管网测漏，对公司本部及醇化中心全范围内供水管网、计量表、阀件、水管进行漏点检测，并根据现场踏勘及漏点检测情况，为甲方提供维修及相关零部件更换方案；查清甲方各部门用水工艺（生产、生活）及用水设备基本概况，对甲方各环节的取水量、重复利用水量、耗水量（一般用水设备耗水量、间接冷却循环水系统耗水量）、排水量、生产用水量、生活用水量、全厂管道及设备漏水量、蒸汽冷凝水量、锅炉用水量进行测定；</w:t>
      </w:r>
    </w:p>
    <w:p w14:paraId="241C6C81" w14:textId="77777777" w:rsidR="004110B5" w:rsidRPr="004110B5" w:rsidRDefault="004110B5" w:rsidP="004110B5">
      <w:pPr>
        <w:spacing w:line="360" w:lineRule="auto"/>
        <w:ind w:firstLineChars="200" w:firstLine="480"/>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10、测算甲方工业用水重复利用率、职工日均生活取水量、间接冷却水循环率、工艺水（经处理后的中水、循环水）回用率、锅炉蒸汽冷凝水回收率等，并完成测试数据的计算、汇总、分析。同时，根据测试记录及甲方实际情况，提出</w:t>
      </w:r>
      <w:r w:rsidRPr="004110B5">
        <w:rPr>
          <w:rFonts w:ascii="宋体" w:eastAsia="宋体" w:hAnsi="宋体" w:cs="Times New Roman" w:hint="eastAsia"/>
          <w:kern w:val="0"/>
          <w:sz w:val="24"/>
          <w:szCs w:val="24"/>
          <w14:ligatures w14:val="none"/>
        </w:rPr>
        <w:lastRenderedPageBreak/>
        <w:t>甲方用水及计量配置改进方案；</w:t>
      </w:r>
    </w:p>
    <w:p w14:paraId="717B4B3B"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11、整理绘制甲方给水管网示意图、排水管网示意图，根据供水管路、用水类别或生产流程划分水量平衡测试子系统，绘制相应的系统图及水量平衡图、水计量仪表配备图；</w:t>
      </w:r>
    </w:p>
    <w:p w14:paraId="22020362"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12、甲方用水二级计量仪表的检测率大于95%；</w:t>
      </w:r>
    </w:p>
    <w:p w14:paraId="42487E46"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13、测试次数根据甲方工作、生活及生产特点拟定，选取甲方生产运行稳定的、90%以上用水设备运转正常、有代表性的时段为水平衡测试时段，连续测试时间不少于4天（含一个公休日）的测试，每个测试点的记录间隔时间为24小时，每天记录不少于四次；</w:t>
      </w:r>
    </w:p>
    <w:p w14:paraId="72211BB1"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14、乙方应备齐测试所需的检漏仪、管线探测仪、量油尺、液体超声波流量计、温度计、秒表等检测设备，以上检测设备都应经过地方质监授权计量检定机构检定合格，并在检定有限期内；</w:t>
      </w:r>
    </w:p>
    <w:p w14:paraId="7B305473"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15、完成水量平衡测试报告、供水管网漏水检测报告及存档软件资料，所编制的相应图、表应提交甲方电子版及纸质一份，并确保本次测试一次性通过政府主管部门的评审验收；</w:t>
      </w:r>
    </w:p>
    <w:p w14:paraId="0824C96D"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16、乙方在测试前，应按照甲方安全、环保管理规定接收甲方培训，并严格遵守甲方安全、环保相关管理规定；</w:t>
      </w:r>
    </w:p>
    <w:p w14:paraId="065001A4"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17、乙方负责协调联系政府主管部门组织的评审验收，并保证项目负责人员到场配合验收；</w:t>
      </w:r>
    </w:p>
    <w:p w14:paraId="465B960B"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18、乙方需在项目完成时提供甲方需要的正式《水量平衡测试报告》《供水管网漏水检测报告》（纸质、存档软件资料）；</w:t>
      </w:r>
    </w:p>
    <w:p w14:paraId="4297F6F1"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19、根据实际需要，提供甲方相关工作人员的免费培训。</w:t>
      </w:r>
    </w:p>
    <w:p w14:paraId="5AE95850"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20、乙方不得擅自更换项目负责人，如需更换必须经甲方同意。</w:t>
      </w:r>
    </w:p>
    <w:p w14:paraId="44EDC9F5" w14:textId="77777777" w:rsidR="004110B5" w:rsidRPr="004110B5" w:rsidRDefault="004110B5" w:rsidP="004110B5">
      <w:pPr>
        <w:widowControl/>
        <w:spacing w:line="360" w:lineRule="auto"/>
        <w:ind w:firstLineChars="200" w:firstLine="482"/>
        <w:jc w:val="left"/>
        <w:outlineLvl w:val="0"/>
        <w:rPr>
          <w:rFonts w:ascii="宋体" w:eastAsia="宋体" w:hAnsi="宋体" w:cs="Times New Roman" w:hint="eastAsia"/>
          <w:b/>
          <w:kern w:val="0"/>
          <w:sz w:val="24"/>
          <w:szCs w:val="24"/>
          <w14:ligatures w14:val="none"/>
        </w:rPr>
      </w:pPr>
      <w:r w:rsidRPr="004110B5">
        <w:rPr>
          <w:rFonts w:ascii="宋体" w:eastAsia="宋体" w:hAnsi="宋体" w:cs="Times New Roman" w:hint="eastAsia"/>
          <w:b/>
          <w:kern w:val="0"/>
          <w:sz w:val="24"/>
          <w:szCs w:val="24"/>
          <w14:ligatures w14:val="none"/>
        </w:rPr>
        <w:t>第七条 技术情报和资料保密</w:t>
      </w:r>
    </w:p>
    <w:p w14:paraId="71698E1F" w14:textId="77777777" w:rsidR="004110B5" w:rsidRPr="004110B5" w:rsidRDefault="004110B5" w:rsidP="004110B5">
      <w:pPr>
        <w:widowControl/>
        <w:spacing w:line="360" w:lineRule="auto"/>
        <w:ind w:firstLineChars="200" w:firstLine="480"/>
        <w:jc w:val="left"/>
        <w:rPr>
          <w:rFonts w:ascii="宋体" w:eastAsia="宋体" w:hAnsi="宋体" w:cs="Times New Roman" w:hint="eastAsia"/>
          <w:b/>
          <w:kern w:val="0"/>
          <w:sz w:val="24"/>
          <w:szCs w:val="24"/>
          <w14:ligatures w14:val="none"/>
        </w:rPr>
      </w:pPr>
      <w:r w:rsidRPr="004110B5">
        <w:rPr>
          <w:rFonts w:ascii="宋体" w:eastAsia="宋体" w:hAnsi="宋体" w:cs="Times New Roman" w:hint="eastAsia"/>
          <w:kern w:val="0"/>
          <w:sz w:val="24"/>
          <w:szCs w:val="24"/>
          <w14:ligatures w14:val="none"/>
        </w:rPr>
        <w:t>甲方提供乙方用于测试的图纸、资料、数据、乙方测试的资料和数据及测试报告书严禁提供给第三方：涉及甲方商业和技术秘密的，乙方应根据甲方的要求，交还图纸、资料及数据：涉及国家秘密的必须全部交还所有图纸、资料和数据。</w:t>
      </w:r>
    </w:p>
    <w:p w14:paraId="797E3E75" w14:textId="77777777" w:rsidR="004110B5" w:rsidRPr="004110B5" w:rsidRDefault="004110B5" w:rsidP="004110B5">
      <w:pPr>
        <w:widowControl/>
        <w:spacing w:line="360" w:lineRule="auto"/>
        <w:ind w:firstLineChars="200" w:firstLine="482"/>
        <w:jc w:val="left"/>
        <w:outlineLvl w:val="0"/>
        <w:rPr>
          <w:rFonts w:ascii="宋体" w:eastAsia="宋体" w:hAnsi="宋体" w:cs="Times New Roman" w:hint="eastAsia"/>
          <w:b/>
          <w:kern w:val="0"/>
          <w:sz w:val="24"/>
          <w:szCs w:val="24"/>
          <w14:ligatures w14:val="none"/>
        </w:rPr>
      </w:pPr>
      <w:r w:rsidRPr="004110B5">
        <w:rPr>
          <w:rFonts w:ascii="宋体" w:eastAsia="宋体" w:hAnsi="宋体" w:cs="Times New Roman" w:hint="eastAsia"/>
          <w:b/>
          <w:kern w:val="0"/>
          <w:sz w:val="24"/>
          <w:szCs w:val="24"/>
          <w14:ligatures w14:val="none"/>
        </w:rPr>
        <w:t>第八条 违约责任</w:t>
      </w:r>
    </w:p>
    <w:p w14:paraId="7B2F10CD"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lastRenderedPageBreak/>
        <w:t>1、除发生不可抗力事实外，乙方所交付的成果与招标文件、投标文件和承诺书不相符合的，甲方有权拒收，其损失由乙方承当，并支付合同金额20%的违约金；</w:t>
      </w:r>
    </w:p>
    <w:p w14:paraId="57A483E1"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 xml:space="preserve">2、甲方未按合同约定提供与测试有关的甲方技术资料、数据等，影响测试工作质量，造成乙方测试工作停滞、延误或不能履行的，甲方对由此造成的损失承担责任，并支付合同金额10%的违约金； </w:t>
      </w:r>
    </w:p>
    <w:p w14:paraId="5D642EDF"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3、乙方擅自不履行合同的应支付合同金额20%的违约金，甲方有权单方面解除合同；</w:t>
      </w:r>
    </w:p>
    <w:p w14:paraId="6766FC92"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4、乙方违反合同约定，擅自将有关技术资料、数据等提供给第三方，应支付合同金额30%的违约金，给甲方造成损失的，按国家有关规定承担相应的法律责任；</w:t>
      </w:r>
    </w:p>
    <w:p w14:paraId="74F46BE4"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5、由于乙方的原因使送审的甲方本次的《水量平衡测试报告》不符合要求或本次水量平衡测试未能一次性通过政府主管部门评审验收的，乙方应支付合同金额30%的违约金，并在一个月期限内免费复测，直至符合规定要求，甲方对由此造成的支付延迟不承担违约责任，同时如果给甲方造成损失的，乙方须按实赔偿损失；</w:t>
      </w:r>
    </w:p>
    <w:p w14:paraId="5FDBF786"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6、因乙方原因未能按时完成项目各项工作的，应支付合同金额30%的违约金；</w:t>
      </w:r>
    </w:p>
    <w:p w14:paraId="14B3A686"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7、乙方项目负责人不得擅自变更，确因客观原因需要变更的，应及时向甲方进行纸质说明，否则乙方应向甲方支付2000元/人/次的违约金；</w:t>
      </w:r>
    </w:p>
    <w:p w14:paraId="4B082A29"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8、乙方未遵守甲方安全、环保等相关管理规定开展工作，造成的一切损失及后果均由乙方承担；</w:t>
      </w:r>
    </w:p>
    <w:p w14:paraId="13464BAD"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9、乙方未按合同要求向甲方提供相关图纸、表格、报告等资料的，乙方须无偿补齐资料，并支付合同金额10%的违约金。</w:t>
      </w:r>
    </w:p>
    <w:p w14:paraId="0AD1EB17" w14:textId="77777777" w:rsidR="004110B5" w:rsidRPr="004110B5" w:rsidRDefault="004110B5" w:rsidP="004110B5">
      <w:pPr>
        <w:widowControl/>
        <w:spacing w:line="360" w:lineRule="auto"/>
        <w:ind w:firstLineChars="187" w:firstLine="449"/>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10、合同履行期间，如乙方违反廉洁管理制度或供应商管理制度，或被查实在投标过程中存在以受让或者借用或者涂改或者盗用或者伪造资质证书、图章、签名以及其他弄虚作假的方式参与投标的；串通投标的；法律、法规禁止的其他行为。甲方有权将乙方列入行业“黑名单”或不良行为记录名单，实施</w:t>
      </w:r>
      <w:r w:rsidRPr="004110B5">
        <w:rPr>
          <w:rFonts w:ascii="宋体" w:eastAsia="宋体" w:hAnsi="宋体" w:cs="Times New Roman" w:hint="eastAsia"/>
          <w:kern w:val="0"/>
          <w:sz w:val="24"/>
          <w:szCs w:val="24"/>
          <w14:ligatures w14:val="none"/>
        </w:rPr>
        <w:lastRenderedPageBreak/>
        <w:t>行业禁入措施，降低考核评价分数、降低供应份额、缩短服务期限、终止或解除合同等处理措施。给甲方造成损失的，赔偿甲方全部损失。</w:t>
      </w:r>
    </w:p>
    <w:p w14:paraId="32349085" w14:textId="77777777" w:rsidR="004110B5" w:rsidRPr="004110B5" w:rsidRDefault="004110B5" w:rsidP="004110B5">
      <w:pPr>
        <w:widowControl/>
        <w:spacing w:line="360" w:lineRule="auto"/>
        <w:ind w:firstLineChars="187" w:firstLine="449"/>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11、如因甲方原因造成甲方未按期支付，乙方有权要求甲方按延期天数支付每天人民币100元的逾期付款的违约金，最多支付1000元的违约金。</w:t>
      </w:r>
    </w:p>
    <w:p w14:paraId="25991CE1" w14:textId="77777777" w:rsidR="004110B5" w:rsidRPr="004110B5" w:rsidRDefault="004110B5" w:rsidP="004110B5">
      <w:pPr>
        <w:widowControl/>
        <w:spacing w:line="360" w:lineRule="auto"/>
        <w:ind w:firstLineChars="200" w:firstLine="482"/>
        <w:jc w:val="left"/>
        <w:outlineLvl w:val="0"/>
        <w:rPr>
          <w:rFonts w:ascii="宋体" w:eastAsia="宋体" w:hAnsi="宋体" w:cs="Times New Roman" w:hint="eastAsia"/>
          <w:b/>
          <w:kern w:val="0"/>
          <w:sz w:val="24"/>
          <w:szCs w:val="24"/>
          <w14:ligatures w14:val="none"/>
        </w:rPr>
      </w:pPr>
      <w:r w:rsidRPr="004110B5">
        <w:rPr>
          <w:rFonts w:ascii="宋体" w:eastAsia="宋体" w:hAnsi="宋体" w:cs="Times New Roman" w:hint="eastAsia"/>
          <w:b/>
          <w:kern w:val="0"/>
          <w:sz w:val="24"/>
          <w:szCs w:val="24"/>
          <w14:ligatures w14:val="none"/>
        </w:rPr>
        <w:t>第九条 解除合同</w:t>
      </w:r>
    </w:p>
    <w:p w14:paraId="7DF5A00D"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出现下列情况之一，甲方可单方面解除合同，如造成损失，乙方应赔偿甲方的全部经济损失。</w:t>
      </w:r>
    </w:p>
    <w:p w14:paraId="530A1B64"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1、乙方将项目转包给第三方；</w:t>
      </w:r>
    </w:p>
    <w:p w14:paraId="45C9B128"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2、乙方拒不按甲方要求进行检测。</w:t>
      </w:r>
    </w:p>
    <w:p w14:paraId="659E1F99" w14:textId="77777777" w:rsidR="004110B5" w:rsidRPr="004110B5" w:rsidRDefault="004110B5" w:rsidP="004110B5">
      <w:pPr>
        <w:spacing w:line="360" w:lineRule="auto"/>
        <w:ind w:firstLine="426"/>
        <w:rPr>
          <w:rFonts w:ascii="宋体" w:eastAsia="宋体" w:hAnsi="宋体" w:cs="Times New Roman" w:hint="eastAsia"/>
          <w:b/>
          <w:kern w:val="0"/>
          <w:sz w:val="24"/>
          <w:szCs w:val="24"/>
          <w14:ligatures w14:val="none"/>
        </w:rPr>
      </w:pPr>
      <w:r w:rsidRPr="004110B5">
        <w:rPr>
          <w:rFonts w:ascii="宋体" w:eastAsia="宋体" w:hAnsi="宋体" w:cs="Times New Roman" w:hint="eastAsia"/>
          <w:b/>
          <w:sz w:val="24"/>
          <w:szCs w:val="24"/>
          <w14:ligatures w14:val="none"/>
        </w:rPr>
        <w:t>第十条</w:t>
      </w:r>
      <w:r w:rsidRPr="004110B5">
        <w:rPr>
          <w:rFonts w:ascii="宋体" w:eastAsia="宋体" w:hAnsi="宋体" w:cs="Times New Roman" w:hint="eastAsia"/>
          <w:sz w:val="24"/>
          <w:szCs w:val="24"/>
          <w14:ligatures w14:val="none"/>
        </w:rPr>
        <w:t xml:space="preserve"> 双方因履行本合同而发生的争议，应协商、调解解决。协商、调解不成的，应向甲方所在地有管辖权人民法院起诉。</w:t>
      </w:r>
    </w:p>
    <w:p w14:paraId="7E2F2923" w14:textId="77777777" w:rsidR="004110B5" w:rsidRPr="004110B5" w:rsidRDefault="004110B5" w:rsidP="004110B5">
      <w:pPr>
        <w:widowControl/>
        <w:spacing w:line="360" w:lineRule="auto"/>
        <w:ind w:firstLineChars="200" w:firstLine="482"/>
        <w:jc w:val="left"/>
        <w:outlineLvl w:val="0"/>
        <w:rPr>
          <w:rFonts w:ascii="宋体" w:eastAsia="宋体" w:hAnsi="宋体" w:cs="Times New Roman" w:hint="eastAsia"/>
          <w:b/>
          <w:kern w:val="0"/>
          <w:sz w:val="24"/>
          <w:szCs w:val="24"/>
          <w14:ligatures w14:val="none"/>
        </w:rPr>
      </w:pPr>
      <w:r w:rsidRPr="004110B5">
        <w:rPr>
          <w:rFonts w:ascii="宋体" w:eastAsia="宋体" w:hAnsi="宋体" w:cs="Times New Roman" w:hint="eastAsia"/>
          <w:b/>
          <w:kern w:val="0"/>
          <w:sz w:val="24"/>
          <w:szCs w:val="24"/>
          <w14:ligatures w14:val="none"/>
        </w:rPr>
        <w:t>第十一条 其他</w:t>
      </w:r>
    </w:p>
    <w:p w14:paraId="724A2DE1"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1、甲乙双方应共同遵守本合同的各项条款，在合同执行期间，未经双方同意，任何一方不得更改合同内容；若一方情况发生不可抗力（如：自然灾害、战争等）的重大变化而影响合同执行时，双方可协商修改、补充合同内容或解除合同。若甲方生产经营发生变化时，经双方协商一致后，可参照此条办理；</w:t>
      </w:r>
    </w:p>
    <w:p w14:paraId="22CF0ED8"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2、未尽事宜须经双方协商一致，并签订补充协议后遵照执行，补充协议与本合同具有同等法律效力；</w:t>
      </w:r>
    </w:p>
    <w:p w14:paraId="7C7942EA"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3、在履行本合同的期间发生纠纷时，双方应及时协商解决；协商无效时，双方均应向甲方所在地人民法院提起诉讼；</w:t>
      </w:r>
    </w:p>
    <w:p w14:paraId="53091207"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4、本合同自甲乙双方签字盖章之日生效，至双方权利、义务履行完毕为止；本合同一式</w:t>
      </w:r>
      <w:r w:rsidRPr="004110B5">
        <w:rPr>
          <w:rFonts w:ascii="宋体" w:eastAsia="宋体" w:hAnsi="宋体" w:cs="Times New Roman" w:hint="eastAsia"/>
          <w:kern w:val="0"/>
          <w:sz w:val="24"/>
          <w:szCs w:val="24"/>
          <w:u w:val="single"/>
          <w14:ligatures w14:val="none"/>
        </w:rPr>
        <w:t xml:space="preserve">   </w:t>
      </w:r>
      <w:r w:rsidRPr="004110B5">
        <w:rPr>
          <w:rFonts w:ascii="宋体" w:eastAsia="宋体" w:hAnsi="宋体" w:cs="Times New Roman" w:hint="eastAsia"/>
          <w:kern w:val="0"/>
          <w:sz w:val="24"/>
          <w:szCs w:val="24"/>
          <w14:ligatures w14:val="none"/>
        </w:rPr>
        <w:t>份，甲方执</w:t>
      </w:r>
      <w:r w:rsidRPr="004110B5">
        <w:rPr>
          <w:rFonts w:ascii="宋体" w:eastAsia="宋体" w:hAnsi="宋体" w:cs="Times New Roman" w:hint="eastAsia"/>
          <w:kern w:val="0"/>
          <w:sz w:val="24"/>
          <w:szCs w:val="24"/>
          <w:u w:val="single"/>
          <w14:ligatures w14:val="none"/>
        </w:rPr>
        <w:t xml:space="preserve">   </w:t>
      </w:r>
      <w:r w:rsidRPr="004110B5">
        <w:rPr>
          <w:rFonts w:ascii="宋体" w:eastAsia="宋体" w:hAnsi="宋体" w:cs="Times New Roman" w:hint="eastAsia"/>
          <w:kern w:val="0"/>
          <w:sz w:val="24"/>
          <w:szCs w:val="24"/>
          <w14:ligatures w14:val="none"/>
        </w:rPr>
        <w:t>份，乙方执</w:t>
      </w:r>
      <w:r w:rsidRPr="004110B5">
        <w:rPr>
          <w:rFonts w:ascii="宋体" w:eastAsia="宋体" w:hAnsi="宋体" w:cs="Times New Roman" w:hint="eastAsia"/>
          <w:kern w:val="0"/>
          <w:sz w:val="24"/>
          <w:szCs w:val="24"/>
          <w:u w:val="single"/>
          <w14:ligatures w14:val="none"/>
        </w:rPr>
        <w:t xml:space="preserve">   </w:t>
      </w:r>
      <w:r w:rsidRPr="004110B5">
        <w:rPr>
          <w:rFonts w:ascii="宋体" w:eastAsia="宋体" w:hAnsi="宋体" w:cs="Times New Roman" w:hint="eastAsia"/>
          <w:kern w:val="0"/>
          <w:sz w:val="24"/>
          <w:szCs w:val="24"/>
          <w14:ligatures w14:val="none"/>
        </w:rPr>
        <w:t>份，具有同等效力。</w:t>
      </w:r>
    </w:p>
    <w:p w14:paraId="1E057CAC" w14:textId="77777777" w:rsidR="004110B5" w:rsidRPr="004110B5" w:rsidRDefault="004110B5" w:rsidP="004110B5">
      <w:pPr>
        <w:spacing w:line="360" w:lineRule="auto"/>
        <w:ind w:firstLine="426"/>
        <w:rPr>
          <w:rFonts w:ascii="宋体" w:eastAsia="宋体" w:hAnsi="宋体" w:cs="Times New Roman" w:hint="eastAsia"/>
          <w:sz w:val="24"/>
          <w:szCs w:val="24"/>
          <w14:ligatures w14:val="none"/>
        </w:rPr>
      </w:pPr>
      <w:r w:rsidRPr="004110B5">
        <w:rPr>
          <w:rFonts w:ascii="宋体" w:eastAsia="宋体" w:hAnsi="宋体" w:cs="Times New Roman" w:hint="eastAsia"/>
          <w:b/>
          <w:sz w:val="24"/>
          <w:szCs w:val="24"/>
          <w14:ligatures w14:val="none"/>
        </w:rPr>
        <w:t>第十二条</w:t>
      </w:r>
      <w:r w:rsidRPr="004110B5">
        <w:rPr>
          <w:rFonts w:ascii="宋体" w:eastAsia="宋体" w:hAnsi="宋体" w:cs="Times New Roman" w:hint="eastAsia"/>
          <w:sz w:val="24"/>
          <w:szCs w:val="24"/>
          <w14:ligatures w14:val="none"/>
        </w:rPr>
        <w:t xml:space="preserve"> 本合同经双方签字盖章后生效。</w:t>
      </w:r>
    </w:p>
    <w:p w14:paraId="538C9C10" w14:textId="77777777" w:rsidR="004110B5" w:rsidRPr="004110B5" w:rsidRDefault="004110B5" w:rsidP="004110B5">
      <w:pPr>
        <w:widowControl/>
        <w:spacing w:line="360" w:lineRule="auto"/>
        <w:ind w:firstLineChars="200" w:firstLine="480"/>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 xml:space="preserve"> </w:t>
      </w:r>
    </w:p>
    <w:p w14:paraId="544BF9E3" w14:textId="77777777" w:rsidR="004110B5" w:rsidRPr="004110B5" w:rsidRDefault="004110B5" w:rsidP="004110B5">
      <w:pPr>
        <w:widowControl/>
        <w:spacing w:line="360" w:lineRule="auto"/>
        <w:ind w:leftChars="142" w:left="298"/>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甲   方（盖章） ：           乙   方（盖章） ：</w:t>
      </w:r>
    </w:p>
    <w:p w14:paraId="01BE5EC6" w14:textId="77777777" w:rsidR="004110B5" w:rsidRPr="004110B5" w:rsidRDefault="004110B5" w:rsidP="004110B5">
      <w:pPr>
        <w:widowControl/>
        <w:spacing w:line="360" w:lineRule="auto"/>
        <w:ind w:leftChars="142" w:left="298"/>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 xml:space="preserve">法定代表人或委托代理人：     法定代表人或委托代理人：             </w:t>
      </w:r>
    </w:p>
    <w:p w14:paraId="7F467538" w14:textId="77777777" w:rsidR="004110B5" w:rsidRPr="004110B5" w:rsidRDefault="004110B5" w:rsidP="004110B5">
      <w:pPr>
        <w:widowControl/>
        <w:spacing w:line="360" w:lineRule="auto"/>
        <w:ind w:leftChars="142" w:left="298"/>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经 办 人：                    经 办 人：</w:t>
      </w:r>
    </w:p>
    <w:p w14:paraId="4D0BD464" w14:textId="77777777" w:rsidR="004110B5" w:rsidRPr="004110B5" w:rsidRDefault="004110B5" w:rsidP="004110B5">
      <w:pPr>
        <w:widowControl/>
        <w:spacing w:line="360" w:lineRule="auto"/>
        <w:ind w:leftChars="142" w:left="298"/>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单位地址:                     单位地址:</w:t>
      </w:r>
    </w:p>
    <w:p w14:paraId="59DFD239" w14:textId="77777777" w:rsidR="004110B5" w:rsidRPr="004110B5" w:rsidRDefault="004110B5" w:rsidP="004110B5">
      <w:pPr>
        <w:widowControl/>
        <w:spacing w:line="360" w:lineRule="auto"/>
        <w:ind w:leftChars="142" w:left="298"/>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t>开户银行：                    开户银行：</w:t>
      </w:r>
    </w:p>
    <w:p w14:paraId="7A90C300" w14:textId="77777777" w:rsidR="004110B5" w:rsidRPr="004110B5" w:rsidRDefault="004110B5" w:rsidP="004110B5">
      <w:pPr>
        <w:widowControl/>
        <w:spacing w:line="360" w:lineRule="auto"/>
        <w:ind w:leftChars="142" w:left="298"/>
        <w:jc w:val="left"/>
        <w:rPr>
          <w:rFonts w:ascii="宋体" w:eastAsia="宋体" w:hAnsi="宋体" w:cs="Times New Roman" w:hint="eastAsia"/>
          <w:kern w:val="0"/>
          <w:sz w:val="24"/>
          <w:szCs w:val="24"/>
          <w14:ligatures w14:val="none"/>
        </w:rPr>
      </w:pPr>
      <w:r w:rsidRPr="004110B5">
        <w:rPr>
          <w:rFonts w:ascii="宋体" w:eastAsia="宋体" w:hAnsi="宋体" w:cs="Times New Roman" w:hint="eastAsia"/>
          <w:kern w:val="0"/>
          <w:sz w:val="24"/>
          <w:szCs w:val="24"/>
          <w14:ligatures w14:val="none"/>
        </w:rPr>
        <w:lastRenderedPageBreak/>
        <w:t>银行账号：                    银行账号：</w:t>
      </w:r>
    </w:p>
    <w:p w14:paraId="1E95BF3A" w14:textId="77777777" w:rsidR="004110B5" w:rsidRPr="004110B5" w:rsidRDefault="004110B5" w:rsidP="004110B5">
      <w:pPr>
        <w:widowControl/>
        <w:autoSpaceDE w:val="0"/>
        <w:autoSpaceDN w:val="0"/>
        <w:spacing w:line="360" w:lineRule="auto"/>
        <w:ind w:leftChars="142" w:left="298"/>
        <w:rPr>
          <w:rFonts w:ascii="宋体" w:eastAsia="宋体" w:hAnsi="宋体" w:cs="Times New Roman" w:hint="eastAsia"/>
          <w:sz w:val="24"/>
          <w:szCs w:val="24"/>
          <w14:ligatures w14:val="none"/>
        </w:rPr>
      </w:pPr>
      <w:r w:rsidRPr="004110B5">
        <w:rPr>
          <w:rFonts w:ascii="宋体" w:eastAsia="宋体" w:hAnsi="宋体" w:cs="Times New Roman" w:hint="eastAsia"/>
          <w:sz w:val="24"/>
          <w:szCs w:val="24"/>
          <w14:ligatures w14:val="none"/>
        </w:rPr>
        <w:t>统一社会信用代码：            统一社会信用代码：</w:t>
      </w:r>
    </w:p>
    <w:p w14:paraId="71D5E105" w14:textId="77777777" w:rsidR="004110B5" w:rsidRPr="004110B5" w:rsidRDefault="004110B5" w:rsidP="004110B5">
      <w:pPr>
        <w:widowControl/>
        <w:autoSpaceDE w:val="0"/>
        <w:autoSpaceDN w:val="0"/>
        <w:spacing w:line="360" w:lineRule="auto"/>
        <w:ind w:leftChars="142" w:left="298"/>
        <w:rPr>
          <w:rFonts w:ascii="宋体" w:eastAsia="宋体" w:hAnsi="宋体" w:cs="Times New Roman" w:hint="eastAsia"/>
          <w:sz w:val="24"/>
          <w:szCs w:val="24"/>
          <w14:ligatures w14:val="none"/>
        </w:rPr>
      </w:pPr>
      <w:r w:rsidRPr="004110B5">
        <w:rPr>
          <w:rFonts w:ascii="宋体" w:eastAsia="宋体" w:hAnsi="宋体" w:cs="Times New Roman" w:hint="eastAsia"/>
          <w:sz w:val="24"/>
          <w:szCs w:val="24"/>
          <w14:ligatures w14:val="none"/>
        </w:rPr>
        <w:t>签订日期:                     签订日期:</w:t>
      </w:r>
    </w:p>
    <w:p w14:paraId="35266B90" w14:textId="77777777" w:rsidR="004110B5" w:rsidRPr="004110B5" w:rsidRDefault="004110B5" w:rsidP="004110B5">
      <w:pPr>
        <w:widowControl/>
        <w:autoSpaceDE w:val="0"/>
        <w:autoSpaceDN w:val="0"/>
        <w:spacing w:line="360" w:lineRule="auto"/>
        <w:ind w:leftChars="142" w:left="298"/>
        <w:rPr>
          <w:rFonts w:ascii="宋体" w:eastAsia="宋体" w:hAnsi="宋体" w:cs="Times New Roman" w:hint="eastAsia"/>
          <w:kern w:val="0"/>
          <w:sz w:val="24"/>
          <w:szCs w:val="24"/>
          <w14:ligatures w14:val="none"/>
        </w:rPr>
      </w:pPr>
      <w:r w:rsidRPr="004110B5">
        <w:rPr>
          <w:rFonts w:ascii="宋体" w:eastAsia="宋体" w:hAnsi="宋体" w:cs="Times New Roman" w:hint="eastAsia"/>
          <w:sz w:val="24"/>
          <w:szCs w:val="24"/>
          <w14:ligatures w14:val="none"/>
        </w:rPr>
        <w:t>签订地点:                     签订地点:</w:t>
      </w:r>
    </w:p>
    <w:p w14:paraId="2EAAA4BC" w14:textId="77777777" w:rsidR="004110B5" w:rsidRPr="004110B5" w:rsidRDefault="004110B5"/>
    <w:sectPr w:rsidR="004110B5" w:rsidRPr="00411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B5"/>
    <w:rsid w:val="002E1520"/>
    <w:rsid w:val="004110B5"/>
    <w:rsid w:val="00D2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6720"/>
  <w15:chartTrackingRefBased/>
  <w15:docId w15:val="{212292CD-47D8-4AFE-8479-FFCBAE34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30511">
      <w:bodyDiv w:val="1"/>
      <w:marLeft w:val="0"/>
      <w:marRight w:val="0"/>
      <w:marTop w:val="0"/>
      <w:marBottom w:val="0"/>
      <w:divBdr>
        <w:top w:val="none" w:sz="0" w:space="0" w:color="auto"/>
        <w:left w:val="none" w:sz="0" w:space="0" w:color="auto"/>
        <w:bottom w:val="none" w:sz="0" w:space="0" w:color="auto"/>
        <w:right w:val="none" w:sz="0" w:space="0" w:color="auto"/>
      </w:divBdr>
    </w:div>
    <w:div w:id="1903368023">
      <w:bodyDiv w:val="1"/>
      <w:marLeft w:val="0"/>
      <w:marRight w:val="0"/>
      <w:marTop w:val="0"/>
      <w:marBottom w:val="0"/>
      <w:divBdr>
        <w:top w:val="none" w:sz="0" w:space="0" w:color="auto"/>
        <w:left w:val="none" w:sz="0" w:space="0" w:color="auto"/>
        <w:bottom w:val="none" w:sz="0" w:space="0" w:color="auto"/>
        <w:right w:val="none" w:sz="0" w:space="0" w:color="auto"/>
      </w:divBdr>
    </w:div>
    <w:div w:id="20107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俊宇 赵</dc:creator>
  <cp:keywords/>
  <dc:description/>
  <cp:lastModifiedBy>俊宇 赵</cp:lastModifiedBy>
  <cp:revision>2</cp:revision>
  <dcterms:created xsi:type="dcterms:W3CDTF">2024-08-12T03:21:00Z</dcterms:created>
  <dcterms:modified xsi:type="dcterms:W3CDTF">2024-08-12T03:22:00Z</dcterms:modified>
</cp:coreProperties>
</file>